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0" w:firstLineChars="500"/>
        <w:rPr>
          <w:rFonts w:eastAsia="方正小标宋简体"/>
          <w:color w:val="000000" w:themeColor="text1"/>
          <w:sz w:val="44"/>
          <w:szCs w:val="44"/>
        </w:rPr>
      </w:pPr>
      <w:r>
        <w:rPr>
          <w:rFonts w:eastAsia="方正小标宋简体"/>
          <w:color w:val="000000" w:themeColor="text1"/>
          <w:sz w:val="44"/>
          <w:szCs w:val="44"/>
        </w:rPr>
        <w:t>兰州大学哲学社会学院</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一、学院简介</w:t>
      </w:r>
    </w:p>
    <w:p>
      <w:pPr>
        <w:tabs>
          <w:tab w:val="left" w:pos="588"/>
          <w:tab w:val="left" w:pos="1282"/>
        </w:tabs>
        <w:ind w:firstLine="560"/>
        <w:rPr>
          <w:color w:val="000000" w:themeColor="text1"/>
          <w:szCs w:val="28"/>
        </w:rPr>
      </w:pPr>
      <w:r>
        <w:rPr>
          <w:rFonts w:hint="eastAsia"/>
          <w:color w:val="000000" w:themeColor="text1"/>
          <w:szCs w:val="28"/>
        </w:rPr>
        <w:t>兰州大学哲学社会学院前身为哲学系，自1975年筹建、1978年正式建立哲学系以来，至今已有四十余年历史。</w:t>
      </w:r>
      <w:r>
        <w:rPr>
          <w:color w:val="000000" w:themeColor="text1"/>
          <w:szCs w:val="28"/>
        </w:rPr>
        <w:t>学院</w:t>
      </w:r>
      <w:r>
        <w:rPr>
          <w:rFonts w:hint="eastAsia"/>
          <w:color w:val="000000" w:themeColor="text1"/>
          <w:szCs w:val="28"/>
        </w:rPr>
        <w:t>学科专业体系建设趋于完善，</w:t>
      </w:r>
      <w:r>
        <w:rPr>
          <w:color w:val="000000" w:themeColor="text1"/>
          <w:szCs w:val="28"/>
        </w:rPr>
        <w:t>现有哲学与社会学两个本科专业</w:t>
      </w:r>
      <w:r>
        <w:rPr>
          <w:rFonts w:hint="eastAsia"/>
          <w:color w:val="000000" w:themeColor="text1"/>
          <w:szCs w:val="28"/>
        </w:rPr>
        <w:t>，</w:t>
      </w:r>
      <w:r>
        <w:rPr>
          <w:color w:val="000000" w:themeColor="text1"/>
          <w:szCs w:val="28"/>
        </w:rPr>
        <w:t>有马克思主义哲学、中国哲学、外国哲学、科学技术哲学、社会学、人口学、社会工作7个硕士学位授权点</w:t>
      </w:r>
      <w:r>
        <w:rPr>
          <w:rFonts w:hint="eastAsia"/>
          <w:color w:val="000000" w:themeColor="text1"/>
          <w:szCs w:val="28"/>
        </w:rPr>
        <w:t>，基本涵盖了哲</w:t>
      </w:r>
      <w:bookmarkStart w:id="2" w:name="_GoBack"/>
      <w:bookmarkEnd w:id="2"/>
      <w:r>
        <w:rPr>
          <w:rFonts w:hint="eastAsia"/>
          <w:color w:val="000000" w:themeColor="text1"/>
          <w:szCs w:val="28"/>
        </w:rPr>
        <w:t>学和社会学主要学科领域。</w:t>
      </w:r>
    </w:p>
    <w:p>
      <w:pPr>
        <w:tabs>
          <w:tab w:val="left" w:pos="588"/>
          <w:tab w:val="left" w:pos="1282"/>
        </w:tabs>
        <w:ind w:firstLine="560"/>
        <w:rPr>
          <w:color w:val="000000" w:themeColor="text1"/>
          <w:szCs w:val="28"/>
        </w:rPr>
      </w:pPr>
      <w:r>
        <w:rPr>
          <w:rFonts w:hint="eastAsia"/>
          <w:color w:val="000000" w:themeColor="text1"/>
          <w:szCs w:val="28"/>
        </w:rPr>
        <w:t>学院深化推进科研工作，2011年以来，学院科研项目有了可观的覆盖面，项目类型也逐渐摆脱了横向为主的局面，纵向课题持续增加，研究规模持续扩大，层次稳步提升。现有兰州大学西部社会经济发展研究与评价中心、兰州大学宗教文化研究中心、兰州大学社会科学调查与数据分析中心、兰州大学生态哲学与生态文明研究中心、兰州大学人口与可持续发展研究中心、兰州大学跨文化研究中心六个研究机构。</w:t>
      </w:r>
    </w:p>
    <w:p>
      <w:pPr>
        <w:tabs>
          <w:tab w:val="left" w:pos="588"/>
          <w:tab w:val="left" w:pos="1282"/>
        </w:tabs>
        <w:ind w:firstLine="560"/>
        <w:rPr>
          <w:color w:val="000000" w:themeColor="text1"/>
          <w:szCs w:val="28"/>
        </w:rPr>
      </w:pPr>
      <w:r>
        <w:rPr>
          <w:color w:val="000000" w:themeColor="text1"/>
          <w:szCs w:val="28"/>
        </w:rPr>
        <w:t>主办《科学·经济·社会》杂志，该杂志曾经入选“中国社会科学重要期刊检索系统”(CSSCI)来源期刊。学院设有图书资料室，在榆中校区设有图书阅览室，拥有图书资料4万余册，国内外杂志报刊140余种9000余册。</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二、专业概览</w:t>
      </w:r>
    </w:p>
    <w:tbl>
      <w:tblPr>
        <w:tblStyle w:val="1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305"/>
        <w:gridCol w:w="1701"/>
        <w:gridCol w:w="1843"/>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14" w:type="dxa"/>
            <w:vAlign w:val="center"/>
          </w:tcPr>
          <w:p>
            <w:pPr>
              <w:tabs>
                <w:tab w:val="left" w:pos="588"/>
                <w:tab w:val="left" w:pos="1282"/>
              </w:tabs>
              <w:spacing w:line="280" w:lineRule="exact"/>
              <w:ind w:firstLine="0" w:firstLineChars="0"/>
              <w:jc w:val="center"/>
              <w:rPr>
                <w:rFonts w:eastAsia="黑体"/>
                <w:color w:val="000000" w:themeColor="text1"/>
                <w:sz w:val="24"/>
              </w:rPr>
            </w:pPr>
            <w:r>
              <w:rPr>
                <w:rFonts w:eastAsia="黑体"/>
                <w:color w:val="000000" w:themeColor="text1"/>
                <w:kern w:val="0"/>
                <w:sz w:val="24"/>
              </w:rPr>
              <w:t>专业名称</w:t>
            </w:r>
          </w:p>
        </w:tc>
        <w:tc>
          <w:tcPr>
            <w:tcW w:w="1305" w:type="dxa"/>
            <w:vAlign w:val="center"/>
          </w:tcPr>
          <w:p>
            <w:pPr>
              <w:tabs>
                <w:tab w:val="left" w:pos="588"/>
                <w:tab w:val="left" w:pos="1282"/>
              </w:tabs>
              <w:spacing w:line="280" w:lineRule="exact"/>
              <w:ind w:firstLine="0" w:firstLineChars="0"/>
              <w:jc w:val="center"/>
              <w:rPr>
                <w:rFonts w:eastAsia="黑体"/>
                <w:color w:val="000000" w:themeColor="text1"/>
                <w:sz w:val="24"/>
              </w:rPr>
            </w:pPr>
            <w:r>
              <w:rPr>
                <w:rFonts w:eastAsia="黑体"/>
                <w:color w:val="000000" w:themeColor="text1"/>
                <w:sz w:val="24"/>
              </w:rPr>
              <w:t>专业代码</w:t>
            </w:r>
          </w:p>
        </w:tc>
        <w:tc>
          <w:tcPr>
            <w:tcW w:w="1701" w:type="dxa"/>
            <w:vAlign w:val="center"/>
          </w:tcPr>
          <w:p>
            <w:pPr>
              <w:tabs>
                <w:tab w:val="left" w:pos="588"/>
                <w:tab w:val="left" w:pos="1282"/>
              </w:tabs>
              <w:spacing w:line="280" w:lineRule="exact"/>
              <w:ind w:firstLine="0" w:firstLineChars="0"/>
              <w:jc w:val="center"/>
              <w:rPr>
                <w:rFonts w:eastAsia="黑体"/>
                <w:color w:val="000000" w:themeColor="text1"/>
                <w:sz w:val="24"/>
              </w:rPr>
            </w:pPr>
            <w:r>
              <w:rPr>
                <w:rFonts w:eastAsia="黑体"/>
                <w:color w:val="000000" w:themeColor="text1"/>
                <w:sz w:val="24"/>
              </w:rPr>
              <w:t>校内专业代码</w:t>
            </w:r>
          </w:p>
        </w:tc>
        <w:tc>
          <w:tcPr>
            <w:tcW w:w="1843" w:type="dxa"/>
            <w:vAlign w:val="center"/>
          </w:tcPr>
          <w:p>
            <w:pPr>
              <w:tabs>
                <w:tab w:val="left" w:pos="588"/>
                <w:tab w:val="left" w:pos="1282"/>
              </w:tabs>
              <w:spacing w:line="280" w:lineRule="exact"/>
              <w:ind w:firstLine="0" w:firstLineChars="0"/>
              <w:jc w:val="center"/>
              <w:rPr>
                <w:rFonts w:eastAsia="黑体"/>
                <w:color w:val="000000" w:themeColor="text1"/>
                <w:sz w:val="24"/>
              </w:rPr>
            </w:pPr>
            <w:r>
              <w:rPr>
                <w:rFonts w:eastAsia="黑体"/>
                <w:color w:val="000000" w:themeColor="text1"/>
                <w:sz w:val="24"/>
              </w:rPr>
              <w:t>专业英文名称</w:t>
            </w:r>
          </w:p>
        </w:tc>
        <w:tc>
          <w:tcPr>
            <w:tcW w:w="709" w:type="dxa"/>
            <w:vAlign w:val="center"/>
          </w:tcPr>
          <w:p>
            <w:pPr>
              <w:tabs>
                <w:tab w:val="left" w:pos="588"/>
                <w:tab w:val="left" w:pos="1282"/>
              </w:tabs>
              <w:spacing w:line="280" w:lineRule="exact"/>
              <w:ind w:firstLine="0" w:firstLineChars="0"/>
              <w:jc w:val="center"/>
              <w:rPr>
                <w:rFonts w:eastAsia="黑体"/>
                <w:color w:val="000000" w:themeColor="text1"/>
                <w:sz w:val="24"/>
              </w:rPr>
            </w:pPr>
            <w:r>
              <w:rPr>
                <w:rFonts w:eastAsia="黑体"/>
                <w:color w:val="000000" w:themeColor="text1"/>
                <w:sz w:val="24"/>
              </w:rPr>
              <w:t>学制</w:t>
            </w:r>
          </w:p>
        </w:tc>
        <w:tc>
          <w:tcPr>
            <w:tcW w:w="1275" w:type="dxa"/>
            <w:vAlign w:val="center"/>
          </w:tcPr>
          <w:p>
            <w:pPr>
              <w:tabs>
                <w:tab w:val="left" w:pos="588"/>
                <w:tab w:val="left" w:pos="1282"/>
              </w:tabs>
              <w:spacing w:line="280" w:lineRule="exact"/>
              <w:ind w:firstLine="0" w:firstLineChars="0"/>
              <w:jc w:val="center"/>
              <w:rPr>
                <w:rFonts w:eastAsia="黑体"/>
                <w:color w:val="000000" w:themeColor="text1"/>
                <w:sz w:val="24"/>
              </w:rPr>
            </w:pPr>
            <w:r>
              <w:rPr>
                <w:rFonts w:eastAsia="黑体"/>
                <w:color w:val="000000" w:themeColor="text1"/>
                <w:sz w:val="24"/>
              </w:rPr>
              <w:t>学位授予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14"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哲学专业</w:t>
            </w:r>
          </w:p>
        </w:tc>
        <w:tc>
          <w:tcPr>
            <w:tcW w:w="1305"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010101</w:t>
            </w:r>
          </w:p>
        </w:tc>
        <w:tc>
          <w:tcPr>
            <w:tcW w:w="1701"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330101</w:t>
            </w:r>
          </w:p>
        </w:tc>
        <w:tc>
          <w:tcPr>
            <w:tcW w:w="1843" w:type="dxa"/>
            <w:vAlign w:val="center"/>
          </w:tcPr>
          <w:p>
            <w:pPr>
              <w:tabs>
                <w:tab w:val="left" w:pos="588"/>
                <w:tab w:val="left" w:pos="1282"/>
              </w:tabs>
              <w:spacing w:line="280" w:lineRule="exact"/>
              <w:ind w:firstLine="0" w:firstLineChars="0"/>
              <w:jc w:val="center"/>
              <w:rPr>
                <w:color w:val="000000" w:themeColor="text1"/>
                <w:sz w:val="24"/>
              </w:rPr>
            </w:pPr>
            <w:r>
              <w:rPr>
                <w:rFonts w:hint="eastAsia"/>
                <w:color w:val="000000" w:themeColor="text1"/>
                <w:sz w:val="24"/>
              </w:rPr>
              <w:t>P</w:t>
            </w:r>
            <w:r>
              <w:rPr>
                <w:color w:val="000000" w:themeColor="text1"/>
                <w:sz w:val="24"/>
              </w:rPr>
              <w:t>hilosophy</w:t>
            </w:r>
          </w:p>
        </w:tc>
        <w:tc>
          <w:tcPr>
            <w:tcW w:w="709"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4</w:t>
            </w:r>
          </w:p>
        </w:tc>
        <w:tc>
          <w:tcPr>
            <w:tcW w:w="1275"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14"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社会学专业</w:t>
            </w:r>
          </w:p>
        </w:tc>
        <w:tc>
          <w:tcPr>
            <w:tcW w:w="1305"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030301</w:t>
            </w:r>
          </w:p>
        </w:tc>
        <w:tc>
          <w:tcPr>
            <w:tcW w:w="1701"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330102</w:t>
            </w:r>
          </w:p>
        </w:tc>
        <w:tc>
          <w:tcPr>
            <w:tcW w:w="1843" w:type="dxa"/>
            <w:vAlign w:val="center"/>
          </w:tcPr>
          <w:p>
            <w:pPr>
              <w:tabs>
                <w:tab w:val="left" w:pos="588"/>
                <w:tab w:val="left" w:pos="1282"/>
              </w:tabs>
              <w:spacing w:line="280" w:lineRule="exact"/>
              <w:ind w:firstLine="0" w:firstLineChars="0"/>
              <w:jc w:val="center"/>
              <w:rPr>
                <w:color w:val="000000" w:themeColor="text1"/>
                <w:sz w:val="24"/>
              </w:rPr>
            </w:pPr>
            <w:r>
              <w:rPr>
                <w:rFonts w:hint="eastAsia"/>
                <w:color w:val="000000" w:themeColor="text1"/>
                <w:sz w:val="24"/>
              </w:rPr>
              <w:t>S</w:t>
            </w:r>
            <w:r>
              <w:rPr>
                <w:color w:val="000000" w:themeColor="text1"/>
                <w:sz w:val="24"/>
              </w:rPr>
              <w:t>ociology</w:t>
            </w:r>
          </w:p>
        </w:tc>
        <w:tc>
          <w:tcPr>
            <w:tcW w:w="709"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4</w:t>
            </w:r>
          </w:p>
        </w:tc>
        <w:tc>
          <w:tcPr>
            <w:tcW w:w="1275" w:type="dxa"/>
            <w:vAlign w:val="center"/>
          </w:tcPr>
          <w:p>
            <w:pPr>
              <w:tabs>
                <w:tab w:val="left" w:pos="588"/>
                <w:tab w:val="left" w:pos="1282"/>
              </w:tabs>
              <w:spacing w:line="280" w:lineRule="exact"/>
              <w:ind w:firstLine="0" w:firstLineChars="0"/>
              <w:jc w:val="center"/>
              <w:rPr>
                <w:color w:val="000000" w:themeColor="text1"/>
                <w:sz w:val="24"/>
              </w:rPr>
            </w:pPr>
            <w:r>
              <w:rPr>
                <w:color w:val="000000" w:themeColor="text1"/>
                <w:sz w:val="24"/>
              </w:rPr>
              <w:t>法学</w:t>
            </w:r>
          </w:p>
        </w:tc>
      </w:tr>
    </w:tbl>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三、教学行政管理人员</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554"/>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86" w:type="dxa"/>
            <w:vAlign w:val="center"/>
          </w:tcPr>
          <w:p>
            <w:pPr>
              <w:tabs>
                <w:tab w:val="left" w:pos="588"/>
                <w:tab w:val="left" w:pos="1282"/>
              </w:tabs>
              <w:spacing w:line="280" w:lineRule="exact"/>
              <w:ind w:firstLine="480"/>
              <w:jc w:val="center"/>
              <w:rPr>
                <w:rFonts w:eastAsia="黑体"/>
                <w:color w:val="000000" w:themeColor="text1"/>
                <w:sz w:val="24"/>
              </w:rPr>
            </w:pPr>
            <w:r>
              <w:rPr>
                <w:rFonts w:eastAsia="黑体"/>
                <w:color w:val="000000" w:themeColor="text1"/>
                <w:sz w:val="24"/>
              </w:rPr>
              <w:t>职务</w:t>
            </w:r>
          </w:p>
        </w:tc>
        <w:tc>
          <w:tcPr>
            <w:tcW w:w="2554" w:type="dxa"/>
            <w:vAlign w:val="center"/>
          </w:tcPr>
          <w:p>
            <w:pPr>
              <w:tabs>
                <w:tab w:val="left" w:pos="588"/>
                <w:tab w:val="left" w:pos="1282"/>
              </w:tabs>
              <w:spacing w:line="280" w:lineRule="exact"/>
              <w:ind w:firstLine="480"/>
              <w:jc w:val="center"/>
              <w:rPr>
                <w:rFonts w:eastAsia="黑体"/>
                <w:color w:val="000000" w:themeColor="text1"/>
                <w:sz w:val="24"/>
              </w:rPr>
            </w:pPr>
            <w:r>
              <w:rPr>
                <w:rFonts w:eastAsia="黑体"/>
                <w:color w:val="000000" w:themeColor="text1"/>
                <w:sz w:val="24"/>
              </w:rPr>
              <w:t>姓名</w:t>
            </w:r>
          </w:p>
        </w:tc>
        <w:tc>
          <w:tcPr>
            <w:tcW w:w="3421" w:type="dxa"/>
            <w:vAlign w:val="center"/>
          </w:tcPr>
          <w:p>
            <w:pPr>
              <w:tabs>
                <w:tab w:val="left" w:pos="588"/>
                <w:tab w:val="left" w:pos="1282"/>
              </w:tabs>
              <w:spacing w:line="280" w:lineRule="exact"/>
              <w:ind w:firstLine="480"/>
              <w:jc w:val="center"/>
              <w:rPr>
                <w:rFonts w:eastAsia="黑体"/>
                <w:color w:val="000000" w:themeColor="text1"/>
                <w:sz w:val="24"/>
              </w:rPr>
            </w:pPr>
            <w:r>
              <w:rPr>
                <w:rFonts w:eastAsia="黑体"/>
                <w:color w:val="000000" w:themeColor="text1"/>
                <w:sz w:val="24"/>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86" w:type="dxa"/>
            <w:vAlign w:val="center"/>
          </w:tcPr>
          <w:p>
            <w:pPr>
              <w:tabs>
                <w:tab w:val="left" w:pos="588"/>
                <w:tab w:val="left" w:pos="1282"/>
              </w:tabs>
              <w:spacing w:line="280" w:lineRule="exact"/>
              <w:ind w:firstLine="480"/>
              <w:jc w:val="center"/>
              <w:rPr>
                <w:color w:val="000000" w:themeColor="text1"/>
                <w:sz w:val="24"/>
              </w:rPr>
            </w:pPr>
            <w:r>
              <w:rPr>
                <w:color w:val="000000" w:themeColor="text1"/>
                <w:sz w:val="24"/>
              </w:rPr>
              <w:t>教学院长</w:t>
            </w:r>
          </w:p>
        </w:tc>
        <w:tc>
          <w:tcPr>
            <w:tcW w:w="2554" w:type="dxa"/>
            <w:vAlign w:val="center"/>
          </w:tcPr>
          <w:p>
            <w:pPr>
              <w:tabs>
                <w:tab w:val="left" w:pos="588"/>
                <w:tab w:val="left" w:pos="1282"/>
              </w:tabs>
              <w:spacing w:line="280" w:lineRule="exact"/>
              <w:ind w:firstLine="480"/>
              <w:jc w:val="center"/>
              <w:rPr>
                <w:color w:val="000000" w:themeColor="text1"/>
                <w:sz w:val="24"/>
              </w:rPr>
            </w:pPr>
            <w:r>
              <w:rPr>
                <w:rFonts w:hint="eastAsia"/>
                <w:color w:val="000000" w:themeColor="text1"/>
                <w:sz w:val="24"/>
              </w:rPr>
              <w:t>孙立国</w:t>
            </w:r>
          </w:p>
        </w:tc>
        <w:tc>
          <w:tcPr>
            <w:tcW w:w="3421" w:type="dxa"/>
            <w:vAlign w:val="center"/>
          </w:tcPr>
          <w:p>
            <w:pPr>
              <w:tabs>
                <w:tab w:val="left" w:pos="588"/>
                <w:tab w:val="left" w:pos="1282"/>
              </w:tabs>
              <w:spacing w:line="280" w:lineRule="exact"/>
              <w:ind w:firstLine="480"/>
              <w:jc w:val="center"/>
              <w:rPr>
                <w:color w:val="000000" w:themeColor="text1"/>
                <w:sz w:val="24"/>
              </w:rPr>
            </w:pPr>
            <w:r>
              <w:rPr>
                <w:rFonts w:hint="eastAsia"/>
                <w:color w:val="000000" w:themeColor="text1"/>
                <w:sz w:val="24"/>
              </w:rPr>
              <w:t>0</w:t>
            </w:r>
            <w:r>
              <w:rPr>
                <w:color w:val="000000" w:themeColor="text1"/>
                <w:sz w:val="24"/>
              </w:rPr>
              <w:t>931-891</w:t>
            </w:r>
            <w:r>
              <w:rPr>
                <w:rFonts w:hint="eastAsia"/>
                <w:color w:val="000000" w:themeColor="text1"/>
                <w:sz w:val="24"/>
              </w:rPr>
              <w:t>5719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86" w:type="dxa"/>
            <w:vAlign w:val="center"/>
          </w:tcPr>
          <w:p>
            <w:pPr>
              <w:tabs>
                <w:tab w:val="left" w:pos="588"/>
                <w:tab w:val="left" w:pos="1282"/>
              </w:tabs>
              <w:spacing w:line="280" w:lineRule="exact"/>
              <w:ind w:firstLine="480"/>
              <w:jc w:val="center"/>
              <w:rPr>
                <w:color w:val="000000" w:themeColor="text1"/>
                <w:sz w:val="24"/>
              </w:rPr>
            </w:pPr>
            <w:r>
              <w:rPr>
                <w:color w:val="000000" w:themeColor="text1"/>
                <w:sz w:val="24"/>
              </w:rPr>
              <w:t>教学秘书</w:t>
            </w:r>
          </w:p>
        </w:tc>
        <w:tc>
          <w:tcPr>
            <w:tcW w:w="2554" w:type="dxa"/>
            <w:vAlign w:val="center"/>
          </w:tcPr>
          <w:p>
            <w:pPr>
              <w:tabs>
                <w:tab w:val="left" w:pos="588"/>
                <w:tab w:val="left" w:pos="1282"/>
              </w:tabs>
              <w:spacing w:line="280" w:lineRule="exact"/>
              <w:ind w:firstLine="480"/>
              <w:jc w:val="center"/>
              <w:rPr>
                <w:color w:val="000000" w:themeColor="text1"/>
                <w:sz w:val="24"/>
              </w:rPr>
            </w:pPr>
            <w:r>
              <w:rPr>
                <w:color w:val="000000" w:themeColor="text1"/>
                <w:sz w:val="24"/>
              </w:rPr>
              <w:t>杨慧茹</w:t>
            </w:r>
          </w:p>
        </w:tc>
        <w:tc>
          <w:tcPr>
            <w:tcW w:w="3421" w:type="dxa"/>
            <w:vAlign w:val="center"/>
          </w:tcPr>
          <w:p>
            <w:pPr>
              <w:tabs>
                <w:tab w:val="left" w:pos="588"/>
                <w:tab w:val="left" w:pos="1282"/>
              </w:tabs>
              <w:spacing w:line="280" w:lineRule="exact"/>
              <w:ind w:firstLine="480"/>
              <w:jc w:val="center"/>
              <w:rPr>
                <w:color w:val="000000" w:themeColor="text1"/>
                <w:sz w:val="24"/>
              </w:rPr>
            </w:pPr>
            <w:r>
              <w:rPr>
                <w:color w:val="000000" w:themeColor="text1"/>
                <w:sz w:val="24"/>
              </w:rPr>
              <w:t>0931-8913</w:t>
            </w:r>
            <w:r>
              <w:rPr>
                <w:rFonts w:hint="eastAsia"/>
                <w:color w:val="000000" w:themeColor="text1"/>
                <w:sz w:val="24"/>
              </w:rPr>
              <w:t>7</w:t>
            </w:r>
            <w:r>
              <w:rPr>
                <w:color w:val="000000" w:themeColor="text1"/>
                <w:sz w:val="24"/>
              </w:rPr>
              <w:t>10</w:t>
            </w:r>
          </w:p>
        </w:tc>
      </w:tr>
    </w:tbl>
    <w:p>
      <w:pPr>
        <w:widowControl/>
        <w:spacing w:line="240" w:lineRule="auto"/>
        <w:ind w:firstLine="0" w:firstLineChars="0"/>
        <w:jc w:val="left"/>
        <w:rPr>
          <w:rFonts w:eastAsia="方正小标宋简体"/>
          <w:color w:val="000000" w:themeColor="text1"/>
          <w:sz w:val="44"/>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907" w:footer="454" w:gutter="0"/>
          <w:pgNumType w:start="1"/>
          <w:cols w:space="425" w:num="1"/>
          <w:docGrid w:type="lines" w:linePitch="381" w:charSpace="0"/>
        </w:sectPr>
      </w:pPr>
    </w:p>
    <w:p>
      <w:pPr>
        <w:spacing w:line="560" w:lineRule="exact"/>
        <w:ind w:firstLine="880"/>
        <w:jc w:val="center"/>
        <w:rPr>
          <w:rFonts w:eastAsia="方正小标宋简体"/>
          <w:color w:val="000000" w:themeColor="text1"/>
          <w:sz w:val="44"/>
          <w:szCs w:val="40"/>
        </w:rPr>
      </w:pPr>
      <w:r>
        <w:rPr>
          <w:rFonts w:eastAsia="方正小标宋简体"/>
          <w:color w:val="000000" w:themeColor="text1"/>
          <w:sz w:val="44"/>
          <w:szCs w:val="40"/>
        </w:rPr>
        <w:t>兰州大学哲学社会学院</w:t>
      </w:r>
    </w:p>
    <w:p>
      <w:pPr>
        <w:spacing w:line="560" w:lineRule="exact"/>
        <w:ind w:firstLine="880"/>
        <w:jc w:val="center"/>
        <w:rPr>
          <w:rFonts w:eastAsia="方正小标宋简体"/>
          <w:color w:val="000000" w:themeColor="text1"/>
          <w:sz w:val="44"/>
          <w:szCs w:val="40"/>
        </w:rPr>
      </w:pPr>
      <w:r>
        <w:rPr>
          <w:rFonts w:eastAsia="方正小标宋简体"/>
          <w:color w:val="000000" w:themeColor="text1"/>
          <w:sz w:val="44"/>
          <w:szCs w:val="40"/>
        </w:rPr>
        <w:t>哲学专业人才培养方案</w:t>
      </w:r>
    </w:p>
    <w:p>
      <w:pPr>
        <w:spacing w:line="560" w:lineRule="exact"/>
        <w:ind w:firstLine="640"/>
        <w:jc w:val="center"/>
        <w:rPr>
          <w:rFonts w:eastAsia="方正小标宋简体"/>
          <w:color w:val="000000" w:themeColor="text1"/>
          <w:sz w:val="32"/>
          <w:szCs w:val="28"/>
        </w:rPr>
      </w:pPr>
      <w:r>
        <w:rPr>
          <w:rFonts w:eastAsia="方正小标宋简体"/>
          <w:color w:val="000000" w:themeColor="text1"/>
          <w:sz w:val="32"/>
          <w:szCs w:val="28"/>
        </w:rPr>
        <w:t>（20</w:t>
      </w:r>
      <w:r>
        <w:rPr>
          <w:rFonts w:hint="eastAsia" w:eastAsia="方正小标宋简体"/>
          <w:color w:val="000000" w:themeColor="text1"/>
          <w:sz w:val="32"/>
          <w:szCs w:val="28"/>
        </w:rPr>
        <w:t>21</w:t>
      </w:r>
      <w:r>
        <w:rPr>
          <w:rFonts w:eastAsia="方正小标宋简体"/>
          <w:color w:val="000000" w:themeColor="text1"/>
          <w:sz w:val="32"/>
          <w:szCs w:val="28"/>
        </w:rPr>
        <w:t>版）</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一、专业简介</w:t>
      </w:r>
    </w:p>
    <w:p>
      <w:pPr>
        <w:tabs>
          <w:tab w:val="left" w:pos="588"/>
        </w:tabs>
        <w:ind w:firstLine="560"/>
        <w:rPr>
          <w:color w:val="000000" w:themeColor="text1"/>
          <w:szCs w:val="28"/>
        </w:rPr>
      </w:pPr>
      <w:r>
        <w:rPr>
          <w:rFonts w:hint="eastAsia"/>
          <w:color w:val="000000" w:themeColor="text1"/>
          <w:szCs w:val="28"/>
        </w:rPr>
        <w:t>本学科属哲学一级学科，授哲学学士学位。兰州大学哲学专业筹建于1975年，1978年开始招生，是中国西北地区最早建立的大学哲学专业，也是国内综合性重点大学中较早建立的哲学专业之一。成立四十多年来，涌现出一批杰出的哲学名师，前有著名美学家高尔泰、中国哲学史家刘文英，现有陈春文等著名学者；为国家和民族、为中国学术界培养了大量高水平理论研究和实务人才，其中的佼佼者如杨利民、范鹏、艾四林</w:t>
      </w:r>
      <w:r>
        <w:rPr>
          <w:rFonts w:hint="eastAsia"/>
          <w:color w:val="000000" w:themeColor="text1"/>
          <w:szCs w:val="28"/>
          <w:lang w:eastAsia="zh-CN"/>
        </w:rPr>
        <w:t>、孙熙国</w:t>
      </w:r>
      <w:r>
        <w:rPr>
          <w:rFonts w:hint="eastAsia"/>
          <w:color w:val="000000" w:themeColor="text1"/>
          <w:szCs w:val="28"/>
        </w:rPr>
        <w:t>等；历经四十多年形成的成熟的人才培养方式得到国内哲学教育界的高度认可，毕业生的质量颇有口碑，广受好评。</w:t>
      </w:r>
    </w:p>
    <w:p>
      <w:pPr>
        <w:tabs>
          <w:tab w:val="left" w:pos="588"/>
        </w:tabs>
        <w:ind w:firstLine="560"/>
        <w:rPr>
          <w:color w:val="000000" w:themeColor="text1"/>
          <w:szCs w:val="28"/>
        </w:rPr>
      </w:pPr>
      <w:r>
        <w:rPr>
          <w:rFonts w:hint="eastAsia"/>
          <w:color w:val="000000" w:themeColor="text1"/>
          <w:szCs w:val="28"/>
        </w:rPr>
        <w:t>本专业现有教授12人，青年研究员2人，副教授13人，讲师5人，近90%的教师在国内外著名高校取得博士学位。本专业是甘肃省重点学科，具有哲学一级学科硕士学位授予权，在德国哲学和德国现象学、宗教哲学、宋明理学等领域形成了自己的特色，在国内哲学界有较大影响。在今后的学科建设规划中，哲学学科将在保持中国哲学与外国哲学传统优势学科方向的基础上，重点发展科学技术哲学、伦理学、马克思主义哲学等方向，正在努力建设成为哲学一级学科博士授权单位。</w:t>
      </w:r>
    </w:p>
    <w:p>
      <w:pPr>
        <w:tabs>
          <w:tab w:val="left" w:pos="588"/>
        </w:tabs>
        <w:ind w:firstLine="560"/>
        <w:rPr>
          <w:color w:val="000000" w:themeColor="text1"/>
          <w:szCs w:val="28"/>
        </w:rPr>
      </w:pPr>
      <w:r>
        <w:rPr>
          <w:rFonts w:hint="eastAsia"/>
          <w:color w:val="000000" w:themeColor="text1"/>
          <w:szCs w:val="28"/>
        </w:rPr>
        <w:t>除依托学校图书馆丰富的藏书和电子资源外，学院现图书数量为32000余册，国内外杂志报刊140余种9000余册，在城关校区设有资料室，可供学生使用。学院在2020年度购买了“诸子集成”检索系统，现已安装并投入使用。该系统收录了《新编诸子集成》64种，主要对是儒、墨、道、法等诸子百家经典著作的整理与权威注释，为学生学习、研究中国哲学乃至中国传统思想文化提供了参考。主办学术期刊《科学•经济•社会》。</w:t>
      </w:r>
    </w:p>
    <w:p>
      <w:pPr>
        <w:tabs>
          <w:tab w:val="left" w:pos="588"/>
        </w:tabs>
        <w:ind w:firstLine="560"/>
        <w:rPr>
          <w:color w:val="000000" w:themeColor="text1"/>
          <w:szCs w:val="28"/>
        </w:rPr>
      </w:pPr>
      <w:r>
        <w:rPr>
          <w:rFonts w:hint="eastAsia"/>
          <w:color w:val="000000" w:themeColor="text1"/>
          <w:szCs w:val="28"/>
        </w:rPr>
        <w:t>近几年来，本专业加快国际化步伐，引进有海外学习背景的师资力量，系统实行合作型、研讨班教学，创新教学方法和手段，建设完成多个教学研究项目，荣获多项教学成果奖。2013年成为兰州大学四个教学评优专业之一，被视为兰州大学最有内涵的专业之一，在全国哲学教育界也有专业内涵很高的声誉。</w:t>
      </w:r>
    </w:p>
    <w:p>
      <w:pPr>
        <w:tabs>
          <w:tab w:val="left" w:pos="588"/>
        </w:tabs>
        <w:ind w:firstLine="560"/>
        <w:rPr>
          <w:color w:val="000000" w:themeColor="text1"/>
          <w:szCs w:val="28"/>
        </w:rPr>
      </w:pPr>
      <w:r>
        <w:rPr>
          <w:rFonts w:hint="eastAsia"/>
          <w:color w:val="000000" w:themeColor="text1"/>
          <w:szCs w:val="28"/>
        </w:rPr>
        <w:t>四十余年的发展历史，凝聚了数代学人的奋斗和心血。学院师生坚守“知行合一、宁静致远”的价值诉求，发扬“自强不息、独树一帜”的校训精神，形成了学院求真务实、淡泊名利、敢为人先、勇于担当的优良学风和精神传统，为国家和社会培养和输送了大批各个领域的中坚人才，深受学界的普遍尊重和社会的广泛赞誉。</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二、专业培养定位与目标</w:t>
      </w:r>
    </w:p>
    <w:p>
      <w:pPr>
        <w:tabs>
          <w:tab w:val="left" w:pos="588"/>
          <w:tab w:val="left" w:pos="1282"/>
        </w:tabs>
        <w:ind w:firstLine="560"/>
        <w:rPr>
          <w:color w:val="000000" w:themeColor="text1"/>
        </w:rPr>
      </w:pPr>
      <w:r>
        <w:rPr>
          <w:rFonts w:hint="eastAsia"/>
          <w:color w:val="000000" w:themeColor="text1"/>
        </w:rPr>
        <w:t>哲学专业坚持通识教育与专业教育、精英教育与公民教育相结合，培养视野开阔、基础扎实、具有较强的分析问题与解决问题的能力的毕业生；培养面向未来，面向实践既能够进一步从事哲学或其他学术领域、尤其是思想文化领域的研究，又能够在各行各业从事具体工作的优秀人才。</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三、素质与能力要求</w:t>
      </w:r>
    </w:p>
    <w:p>
      <w:pPr>
        <w:ind w:firstLine="560"/>
        <w:rPr>
          <w:rFonts w:eastAsia="楷体_GB2312"/>
          <w:color w:val="000000" w:themeColor="text1"/>
        </w:rPr>
      </w:pPr>
      <w:r>
        <w:rPr>
          <w:rFonts w:eastAsia="楷体_GB2312"/>
          <w:color w:val="000000" w:themeColor="text1"/>
        </w:rPr>
        <w:t>（一）思想素质</w:t>
      </w:r>
    </w:p>
    <w:p>
      <w:pPr>
        <w:ind w:firstLine="560"/>
        <w:rPr>
          <w:color w:val="000000" w:themeColor="text1"/>
        </w:rPr>
      </w:pPr>
      <w:r>
        <w:rPr>
          <w:color w:val="000000" w:themeColor="text1"/>
        </w:rPr>
        <w:t>哲学专业学生要在习近平新时代中国特色社会主义思想指引下，培育正确的世界观、人生观、价值观。不断求真、求善、求美，追求真知、探索真理，培养高尚、正直的道德修养，立志为国家富强、民族振兴、人民幸福做出贡献。要追求身心协调，培养丰富的人文涵养，积淀知识底蕴，塑造全面发展的审美境界。</w:t>
      </w:r>
    </w:p>
    <w:p>
      <w:pPr>
        <w:ind w:firstLine="560"/>
        <w:rPr>
          <w:rFonts w:eastAsia="楷体_GB2312"/>
          <w:color w:val="000000" w:themeColor="text1"/>
        </w:rPr>
      </w:pPr>
      <w:r>
        <w:rPr>
          <w:rFonts w:eastAsia="楷体_GB2312"/>
          <w:color w:val="000000" w:themeColor="text1"/>
        </w:rPr>
        <w:t>（二）专业要求</w:t>
      </w:r>
    </w:p>
    <w:p>
      <w:pPr>
        <w:ind w:firstLine="560"/>
        <w:rPr>
          <w:rFonts w:eastAsiaTheme="minorEastAsia"/>
          <w:color w:val="000000" w:themeColor="text1"/>
          <w:sz w:val="24"/>
        </w:rPr>
      </w:pPr>
      <w:r>
        <w:rPr>
          <w:color w:val="000000" w:themeColor="text1"/>
        </w:rPr>
        <w:t>哲学专业学生要能够系统掌握哲学思想发展史，准确理解本专业的基础知识和根本问题；能够有效跟踪哲学——科学最新发展方向，了解学术前沿动态和热点问题；具有较强的阅读、思辨、写作和口头表达能力；具有敏锐的问题意识，既能够沉潜于思想世界、保持思想的品格与尊严，又能够适应社会、适应生活；有能力运用所学所思贯通传统与现代、“中学”与“西学”、思想与现实之间的隔阂，并善于在现实中发现问题、分析问题、解决问题；熟练掌握一门外国语，达到专业阅读水平，具备基本的外文写作能力。</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四、专业的学制、学分及授予学位</w:t>
      </w:r>
    </w:p>
    <w:p>
      <w:pPr>
        <w:ind w:firstLine="560"/>
        <w:rPr>
          <w:rFonts w:eastAsia="楷体_GB2312"/>
          <w:color w:val="000000" w:themeColor="text1"/>
        </w:rPr>
      </w:pPr>
      <w:r>
        <w:rPr>
          <w:rFonts w:eastAsia="楷体_GB2312"/>
          <w:color w:val="000000" w:themeColor="text1"/>
        </w:rPr>
        <w:t>（一）学制</w:t>
      </w:r>
    </w:p>
    <w:p>
      <w:pPr>
        <w:ind w:firstLine="560"/>
        <w:rPr>
          <w:color w:val="000000" w:themeColor="text1"/>
        </w:rPr>
      </w:pPr>
      <w:r>
        <w:rPr>
          <w:color w:val="000000" w:themeColor="text1"/>
        </w:rPr>
        <w:t xml:space="preserve">四年。学校实行弹性学制，允许学生分阶段完成学业。但具有学籍的时间最长不超过八年，累计修业时间不超过六年。 </w:t>
      </w:r>
    </w:p>
    <w:p>
      <w:pPr>
        <w:ind w:firstLine="560"/>
        <w:rPr>
          <w:rFonts w:eastAsia="楷体_GB2312"/>
          <w:color w:val="000000" w:themeColor="text1"/>
        </w:rPr>
      </w:pPr>
      <w:r>
        <w:rPr>
          <w:rFonts w:eastAsia="楷体_GB2312"/>
          <w:color w:val="000000" w:themeColor="text1"/>
        </w:rPr>
        <w:t>（二）学分</w:t>
      </w:r>
    </w:p>
    <w:p>
      <w:pPr>
        <w:ind w:firstLine="560"/>
        <w:rPr>
          <w:color w:val="000000" w:themeColor="text1"/>
        </w:rPr>
      </w:pPr>
      <w:r>
        <w:rPr>
          <w:color w:val="000000" w:themeColor="text1"/>
        </w:rPr>
        <w:t>14</w:t>
      </w:r>
      <w:r>
        <w:rPr>
          <w:rFonts w:hint="eastAsia"/>
          <w:color w:val="000000" w:themeColor="text1"/>
        </w:rPr>
        <w:t>5</w:t>
      </w:r>
      <w:r>
        <w:rPr>
          <w:color w:val="000000" w:themeColor="text1"/>
        </w:rPr>
        <w:t>学分。</w:t>
      </w:r>
    </w:p>
    <w:p>
      <w:pPr>
        <w:ind w:firstLine="560"/>
        <w:rPr>
          <w:rFonts w:eastAsia="楷体_GB2312"/>
          <w:color w:val="000000" w:themeColor="text1"/>
        </w:rPr>
      </w:pPr>
      <w:r>
        <w:rPr>
          <w:rFonts w:eastAsia="楷体_GB2312"/>
          <w:color w:val="000000" w:themeColor="text1"/>
        </w:rPr>
        <w:t>（三）学位</w:t>
      </w:r>
    </w:p>
    <w:p>
      <w:pPr>
        <w:ind w:firstLine="560"/>
        <w:rPr>
          <w:color w:val="000000" w:themeColor="text1"/>
        </w:rPr>
      </w:pPr>
      <w:r>
        <w:rPr>
          <w:color w:val="000000" w:themeColor="text1"/>
        </w:rPr>
        <w:t>授予哲学学士学位。</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五、课程体系结构</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945"/>
        <w:gridCol w:w="124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2"/>
            <w:shd w:val="clear" w:color="auto" w:fill="auto"/>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43" w:type="dxa"/>
            <w:shd w:val="clear" w:color="auto" w:fill="auto"/>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704" w:type="dxa"/>
            <w:shd w:val="clear" w:color="auto" w:fill="auto"/>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shd w:val="clear" w:color="auto" w:fill="auto"/>
            <w:vAlign w:val="center"/>
          </w:tcPr>
          <w:p>
            <w:pPr>
              <w:widowControl/>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基础课</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szCs w:val="21"/>
              </w:rPr>
              <w:t>公共</w:t>
            </w:r>
            <w:r>
              <w:rPr>
                <w:rFonts w:hint="eastAsia"/>
                <w:color w:val="000000" w:themeColor="text1"/>
                <w:kern w:val="0"/>
                <w:sz w:val="24"/>
                <w:szCs w:val="21"/>
              </w:rPr>
              <w:t>基础</w:t>
            </w:r>
            <w:r>
              <w:rPr>
                <w:color w:val="000000" w:themeColor="text1"/>
                <w:kern w:val="0"/>
                <w:sz w:val="24"/>
                <w:szCs w:val="21"/>
              </w:rPr>
              <w:t>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szCs w:val="21"/>
              </w:rPr>
              <w:t>3</w:t>
            </w:r>
            <w:r>
              <w:rPr>
                <w:rFonts w:hint="eastAsia"/>
                <w:color w:val="000000" w:themeColor="text1"/>
                <w:kern w:val="0"/>
                <w:sz w:val="24"/>
                <w:szCs w:val="21"/>
              </w:rPr>
              <w:t>5</w:t>
            </w:r>
          </w:p>
        </w:tc>
        <w:tc>
          <w:tcPr>
            <w:tcW w:w="1704" w:type="dxa"/>
            <w:vMerge w:val="restart"/>
            <w:shd w:val="clear" w:color="auto" w:fill="auto"/>
            <w:vAlign w:val="center"/>
          </w:tcPr>
          <w:p>
            <w:pPr>
              <w:adjustRightInd w:val="0"/>
              <w:snapToGrid w:val="0"/>
              <w:spacing w:line="280" w:lineRule="exact"/>
              <w:ind w:firstLine="0" w:firstLineChars="0"/>
              <w:jc w:val="center"/>
              <w:rPr>
                <w:color w:val="000000" w:themeColor="text1"/>
                <w:kern w:val="0"/>
                <w:sz w:val="24"/>
              </w:rPr>
            </w:pPr>
            <w:r>
              <w:rPr>
                <w:color w:val="000000" w:themeColor="text1"/>
                <w:kern w:val="0"/>
                <w:sz w:val="24"/>
                <w:szCs w:val="21"/>
              </w:rPr>
              <w:t>29.</w:t>
            </w:r>
            <w:r>
              <w:rPr>
                <w:rFonts w:hint="eastAsia"/>
                <w:color w:val="000000" w:themeColor="text1"/>
                <w:kern w:val="0"/>
                <w:sz w:val="24"/>
                <w:szCs w:val="21"/>
              </w:rPr>
              <w:t>7</w:t>
            </w:r>
            <w:r>
              <w:rPr>
                <w:color w:val="000000" w:themeColor="text1"/>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szCs w:val="21"/>
              </w:rPr>
              <w:t>专业大类基础课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szCs w:val="21"/>
              </w:rPr>
              <w:t>8</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shd w:val="clear" w:color="auto" w:fill="auto"/>
            <w:vAlign w:val="center"/>
          </w:tcPr>
          <w:p>
            <w:pPr>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专业课</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szCs w:val="21"/>
              </w:rPr>
              <w:t>专业核心课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rFonts w:hint="eastAsia"/>
                <w:color w:val="000000" w:themeColor="text1"/>
                <w:kern w:val="0"/>
                <w:sz w:val="24"/>
                <w:szCs w:val="21"/>
              </w:rPr>
              <w:t>38</w:t>
            </w:r>
          </w:p>
        </w:tc>
        <w:tc>
          <w:tcPr>
            <w:tcW w:w="1704"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rFonts w:hint="eastAsia"/>
                <w:color w:val="000000" w:themeColor="text1"/>
                <w:kern w:val="0"/>
                <w:sz w:val="24"/>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shd w:val="clear" w:color="auto" w:fill="auto"/>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szCs w:val="24"/>
              </w:rPr>
            </w:pPr>
            <w:r>
              <w:rPr>
                <w:color w:val="000000" w:themeColor="text1"/>
                <w:kern w:val="0"/>
                <w:sz w:val="24"/>
                <w:szCs w:val="24"/>
              </w:rPr>
              <w:t>专业限选</w:t>
            </w:r>
            <w:r>
              <w:rPr>
                <w:rFonts w:hint="eastAsia"/>
                <w:color w:val="000000" w:themeColor="text1"/>
                <w:kern w:val="0"/>
                <w:sz w:val="24"/>
                <w:szCs w:val="24"/>
              </w:rPr>
              <w:t>课</w:t>
            </w:r>
          </w:p>
        </w:tc>
        <w:tc>
          <w:tcPr>
            <w:tcW w:w="1243" w:type="dxa"/>
            <w:shd w:val="clear" w:color="auto" w:fill="auto"/>
            <w:vAlign w:val="center"/>
          </w:tcPr>
          <w:p>
            <w:pPr>
              <w:widowControl/>
              <w:adjustRightInd w:val="0"/>
              <w:snapToGrid w:val="0"/>
              <w:spacing w:line="280" w:lineRule="exact"/>
              <w:ind w:firstLine="0" w:firstLineChars="0"/>
              <w:jc w:val="center"/>
              <w:rPr>
                <w:rFonts w:hint="eastAsia" w:eastAsia="仿宋_GB2312"/>
                <w:color w:val="000000" w:themeColor="text1"/>
                <w:kern w:val="0"/>
                <w:sz w:val="24"/>
                <w:szCs w:val="24"/>
                <w:lang w:val="en-US" w:eastAsia="zh-CN"/>
              </w:rPr>
            </w:pPr>
            <w:r>
              <w:rPr>
                <w:rFonts w:hint="eastAsia"/>
                <w:color w:val="000000" w:themeColor="text1"/>
                <w:kern w:val="0"/>
                <w:sz w:val="24"/>
                <w:szCs w:val="24"/>
              </w:rPr>
              <w:t>2</w:t>
            </w:r>
            <w:r>
              <w:rPr>
                <w:rFonts w:hint="eastAsia"/>
                <w:color w:val="000000" w:themeColor="text1"/>
                <w:kern w:val="0"/>
                <w:sz w:val="24"/>
                <w:szCs w:val="24"/>
                <w:lang w:val="en-US" w:eastAsia="zh-CN"/>
              </w:rPr>
              <w:t>1</w:t>
            </w:r>
          </w:p>
        </w:tc>
        <w:tc>
          <w:tcPr>
            <w:tcW w:w="1704"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rFonts w:hint="eastAsia"/>
                <w:color w:val="000000" w:themeColor="text1"/>
                <w:kern w:val="0"/>
                <w:sz w:val="24"/>
                <w:szCs w:val="24"/>
              </w:rPr>
              <w:t>1</w:t>
            </w:r>
            <w:r>
              <w:rPr>
                <w:rFonts w:hint="eastAsia"/>
                <w:color w:val="000000" w:themeColor="text1"/>
                <w:kern w:val="0"/>
                <w:sz w:val="24"/>
                <w:szCs w:val="24"/>
                <w:lang w:val="en-US" w:eastAsia="zh-CN"/>
              </w:rPr>
              <w:t>4</w:t>
            </w:r>
            <w:r>
              <w:rPr>
                <w:rFonts w:hint="eastAsia"/>
                <w:color w:val="000000" w:themeColor="text1"/>
                <w:kern w:val="0"/>
                <w:sz w:val="24"/>
                <w:szCs w:val="24"/>
              </w:rPr>
              <w:t>.</w:t>
            </w:r>
            <w:r>
              <w:rPr>
                <w:rFonts w:hint="eastAsia"/>
                <w:color w:val="000000" w:themeColor="text1"/>
                <w:kern w:val="0"/>
                <w:sz w:val="24"/>
                <w:szCs w:val="24"/>
                <w:lang w:val="en-US" w:eastAsia="zh-CN"/>
              </w:rPr>
              <w:t>5</w:t>
            </w:r>
            <w:r>
              <w:rPr>
                <w:rFonts w:hint="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shd w:val="clear" w:color="auto" w:fill="auto"/>
            <w:vAlign w:val="center"/>
          </w:tcPr>
          <w:p>
            <w:pPr>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选修课</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szCs w:val="24"/>
              </w:rPr>
            </w:pPr>
            <w:r>
              <w:rPr>
                <w:color w:val="000000" w:themeColor="text1"/>
                <w:kern w:val="0"/>
                <w:sz w:val="24"/>
                <w:szCs w:val="24"/>
              </w:rPr>
              <w:t>专业大类选修</w:t>
            </w:r>
            <w:r>
              <w:rPr>
                <w:rFonts w:hint="eastAsia"/>
                <w:color w:val="000000" w:themeColor="text1"/>
                <w:kern w:val="0"/>
                <w:sz w:val="24"/>
                <w:szCs w:val="24"/>
              </w:rPr>
              <w:t>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rFonts w:hint="eastAsia"/>
                <w:color w:val="000000" w:themeColor="text1"/>
                <w:kern w:val="0"/>
                <w:sz w:val="24"/>
                <w:szCs w:val="24"/>
              </w:rPr>
              <w:t>12</w:t>
            </w:r>
          </w:p>
        </w:tc>
        <w:tc>
          <w:tcPr>
            <w:tcW w:w="1704"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rFonts w:hint="eastAsia"/>
                <w:color w:val="000000" w:themeColor="text1"/>
                <w:kern w:val="0"/>
                <w:sz w:val="24"/>
                <w:szCs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shd w:val="clear" w:color="auto" w:fill="auto"/>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szCs w:val="24"/>
              </w:rPr>
            </w:pPr>
            <w:r>
              <w:rPr>
                <w:color w:val="000000" w:themeColor="text1"/>
                <w:kern w:val="0"/>
                <w:sz w:val="24"/>
                <w:szCs w:val="24"/>
              </w:rPr>
              <w:t>全校任选课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color w:val="000000" w:themeColor="text1"/>
                <w:kern w:val="0"/>
                <w:sz w:val="24"/>
                <w:szCs w:val="24"/>
              </w:rPr>
              <w:t>6</w:t>
            </w:r>
          </w:p>
        </w:tc>
        <w:tc>
          <w:tcPr>
            <w:tcW w:w="1704" w:type="dxa"/>
            <w:vMerge w:val="restart"/>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color w:val="000000" w:themeColor="text1"/>
                <w:kern w:val="0"/>
                <w:sz w:val="24"/>
                <w:szCs w:val="24"/>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shd w:val="clear" w:color="auto" w:fill="auto"/>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szCs w:val="24"/>
              </w:rPr>
            </w:pPr>
            <w:r>
              <w:rPr>
                <w:color w:val="000000" w:themeColor="text1"/>
                <w:kern w:val="0"/>
                <w:sz w:val="24"/>
                <w:szCs w:val="24"/>
              </w:rPr>
              <w:t>通识课程</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color w:val="000000" w:themeColor="text1"/>
                <w:kern w:val="0"/>
                <w:sz w:val="24"/>
                <w:szCs w:val="24"/>
              </w:rPr>
              <w:t>10</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shd w:val="clear" w:color="auto" w:fill="auto"/>
            <w:vAlign w:val="center"/>
          </w:tcPr>
          <w:p>
            <w:pPr>
              <w:widowControl/>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第二课堂成绩单</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szCs w:val="24"/>
              </w:rPr>
            </w:pPr>
            <w:r>
              <w:rPr>
                <w:color w:val="000000" w:themeColor="text1"/>
                <w:kern w:val="0"/>
                <w:sz w:val="24"/>
                <w:szCs w:val="24"/>
              </w:rPr>
              <w:t>第二课堂成绩单</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color w:val="000000" w:themeColor="text1"/>
                <w:kern w:val="0"/>
                <w:sz w:val="24"/>
                <w:szCs w:val="24"/>
              </w:rPr>
              <w:t>7</w:t>
            </w:r>
          </w:p>
        </w:tc>
        <w:tc>
          <w:tcPr>
            <w:tcW w:w="1704" w:type="dxa"/>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color w:val="000000" w:themeColor="text1"/>
                <w:kern w:val="0"/>
                <w:sz w:val="24"/>
                <w:szCs w:val="24"/>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vAlign w:val="center"/>
          </w:tcPr>
          <w:p>
            <w:pPr>
              <w:widowControl/>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实习实践、毕业设计（论文）</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szCs w:val="24"/>
              </w:rPr>
            </w:pPr>
            <w:r>
              <w:rPr>
                <w:color w:val="000000" w:themeColor="text1"/>
                <w:kern w:val="0"/>
                <w:sz w:val="24"/>
                <w:szCs w:val="24"/>
              </w:rPr>
              <w:t>集中实践环节</w:t>
            </w:r>
          </w:p>
        </w:tc>
        <w:tc>
          <w:tcPr>
            <w:tcW w:w="1243" w:type="dxa"/>
            <w:shd w:val="clear" w:color="auto" w:fill="auto"/>
            <w:vAlign w:val="center"/>
          </w:tcPr>
          <w:p>
            <w:pPr>
              <w:widowControl/>
              <w:adjustRightInd w:val="0"/>
              <w:snapToGrid w:val="0"/>
              <w:spacing w:line="280" w:lineRule="exact"/>
              <w:ind w:firstLine="0" w:firstLineChars="0"/>
              <w:jc w:val="center"/>
              <w:rPr>
                <w:rFonts w:hint="eastAsia" w:eastAsia="仿宋_GB2312"/>
                <w:color w:val="000000" w:themeColor="text1"/>
                <w:kern w:val="0"/>
                <w:sz w:val="24"/>
                <w:szCs w:val="24"/>
                <w:lang w:val="en-US" w:eastAsia="zh-CN"/>
              </w:rPr>
            </w:pPr>
            <w:r>
              <w:rPr>
                <w:rFonts w:hint="eastAsia"/>
                <w:color w:val="000000" w:themeColor="text1"/>
                <w:kern w:val="0"/>
                <w:sz w:val="24"/>
                <w:szCs w:val="24"/>
                <w:lang w:val="en-US" w:eastAsia="zh-CN"/>
              </w:rPr>
              <w:t>2</w:t>
            </w:r>
          </w:p>
        </w:tc>
        <w:tc>
          <w:tcPr>
            <w:tcW w:w="1704" w:type="dxa"/>
            <w:vMerge w:val="restart"/>
            <w:shd w:val="clear" w:color="auto" w:fill="auto"/>
            <w:vAlign w:val="center"/>
          </w:tcPr>
          <w:p>
            <w:pPr>
              <w:widowControl/>
              <w:adjustRightInd w:val="0"/>
              <w:snapToGrid w:val="0"/>
              <w:spacing w:line="280" w:lineRule="exact"/>
              <w:ind w:firstLine="0" w:firstLineChars="0"/>
              <w:jc w:val="center"/>
              <w:rPr>
                <w:color w:val="000000" w:themeColor="text1"/>
                <w:kern w:val="0"/>
                <w:sz w:val="24"/>
                <w:szCs w:val="24"/>
              </w:rPr>
            </w:pPr>
            <w:r>
              <w:rPr>
                <w:rFonts w:hint="eastAsia"/>
                <w:color w:val="000000" w:themeColor="text1"/>
                <w:kern w:val="0"/>
                <w:sz w:val="24"/>
                <w:szCs w:val="24"/>
                <w:lang w:val="en-US" w:eastAsia="zh-CN"/>
              </w:rPr>
              <w:t>5</w:t>
            </w:r>
            <w:r>
              <w:rPr>
                <w:color w:val="000000" w:themeColor="text1"/>
                <w:kern w:val="0"/>
                <w:sz w:val="24"/>
                <w:szCs w:val="24"/>
              </w:rPr>
              <w:t>.</w:t>
            </w:r>
            <w:r>
              <w:rPr>
                <w:rFonts w:hint="eastAsia"/>
                <w:color w:val="000000" w:themeColor="text1"/>
                <w:kern w:val="0"/>
                <w:sz w:val="24"/>
                <w:szCs w:val="24"/>
                <w:lang w:val="en-US" w:eastAsia="zh-CN"/>
              </w:rPr>
              <w:t>52</w:t>
            </w:r>
            <w:r>
              <w:rPr>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vAlign w:val="center"/>
          </w:tcPr>
          <w:p>
            <w:pPr>
              <w:widowControl/>
              <w:spacing w:line="280" w:lineRule="exact"/>
              <w:ind w:firstLine="0" w:firstLineChars="0"/>
              <w:jc w:val="center"/>
              <w:rPr>
                <w:rFonts w:eastAsia="黑体"/>
                <w:color w:val="000000" w:themeColor="text1"/>
                <w:kern w:val="0"/>
                <w:sz w:val="24"/>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szCs w:val="21"/>
              </w:rPr>
              <w:t>毕业论文</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szCs w:val="21"/>
              </w:rPr>
              <w:t>6</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Cs w:val="21"/>
              </w:rPr>
            </w:pPr>
          </w:p>
        </w:tc>
      </w:tr>
    </w:tbl>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六、学时学分分配</w:t>
      </w:r>
    </w:p>
    <w:p>
      <w:pPr>
        <w:ind w:firstLine="560"/>
        <w:rPr>
          <w:rFonts w:eastAsia="楷体_GB2312"/>
          <w:color w:val="000000" w:themeColor="text1"/>
          <w:kern w:val="0"/>
          <w:szCs w:val="28"/>
        </w:rPr>
      </w:pPr>
      <w:r>
        <w:rPr>
          <w:rFonts w:eastAsia="楷体_GB2312"/>
          <w:bCs/>
          <w:color w:val="000000" w:themeColor="text1"/>
          <w:szCs w:val="28"/>
        </w:rPr>
        <w:t>（</w:t>
      </w:r>
      <w:r>
        <w:rPr>
          <w:rFonts w:eastAsia="楷体_GB2312"/>
          <w:color w:val="000000" w:themeColor="text1"/>
          <w:kern w:val="0"/>
          <w:szCs w:val="28"/>
        </w:rPr>
        <w:t>一）公共课</w:t>
      </w:r>
    </w:p>
    <w:p>
      <w:pPr>
        <w:ind w:firstLine="560"/>
        <w:rPr>
          <w:color w:val="000000" w:themeColor="text1"/>
          <w:szCs w:val="28"/>
        </w:rPr>
      </w:pPr>
      <w:r>
        <w:rPr>
          <w:color w:val="000000" w:themeColor="text1"/>
          <w:szCs w:val="28"/>
        </w:rPr>
        <w:t>1.公共</w:t>
      </w:r>
      <w:r>
        <w:rPr>
          <w:rFonts w:hint="eastAsia"/>
          <w:color w:val="000000" w:themeColor="text1"/>
          <w:szCs w:val="28"/>
        </w:rPr>
        <w:t>基础</w:t>
      </w:r>
      <w:r>
        <w:rPr>
          <w:color w:val="000000" w:themeColor="text1"/>
          <w:szCs w:val="28"/>
        </w:rPr>
        <w:t>课</w:t>
      </w:r>
    </w:p>
    <w:p>
      <w:pPr>
        <w:ind w:firstLine="560"/>
        <w:rPr>
          <w:color w:val="000000" w:themeColor="text1"/>
          <w:szCs w:val="28"/>
        </w:rPr>
      </w:pPr>
      <w:r>
        <w:rPr>
          <w:rFonts w:hint="eastAsia"/>
          <w:color w:val="000000" w:themeColor="text1"/>
          <w:szCs w:val="28"/>
        </w:rPr>
        <w:t>公共基础课包括思想政治类、外语类和军体类课程，由学校统一开设，所有专业学生均须修读。共计</w:t>
      </w:r>
      <w:r>
        <w:rPr>
          <w:color w:val="000000" w:themeColor="text1"/>
          <w:szCs w:val="28"/>
        </w:rPr>
        <w:t>3</w:t>
      </w:r>
      <w:r>
        <w:rPr>
          <w:rFonts w:hint="eastAsia"/>
          <w:color w:val="000000" w:themeColor="text1"/>
          <w:szCs w:val="28"/>
        </w:rPr>
        <w:t>5个学分。</w:t>
      </w:r>
    </w:p>
    <w:tbl>
      <w:tblPr>
        <w:tblStyle w:val="10"/>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7"/>
        <w:gridCol w:w="2863"/>
        <w:gridCol w:w="992"/>
        <w:gridCol w:w="70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77"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07"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21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restart"/>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思想</w:t>
            </w:r>
          </w:p>
          <w:p>
            <w:pPr>
              <w:widowControl/>
              <w:spacing w:line="280" w:lineRule="exact"/>
              <w:ind w:firstLine="0" w:firstLineChars="0"/>
              <w:jc w:val="center"/>
              <w:rPr>
                <w:color w:val="000000" w:themeColor="text1"/>
                <w:kern w:val="0"/>
                <w:sz w:val="24"/>
              </w:rPr>
            </w:pPr>
            <w:r>
              <w:rPr>
                <w:color w:val="000000" w:themeColor="text1"/>
                <w:sz w:val="24"/>
              </w:rPr>
              <w:t>政治类</w:t>
            </w: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1309001</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思想道德修养与法律基础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1309002</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中国近现代史纲要</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1309003</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马克思主义基本原理概论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1309004</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毛泽东思想和中国特色社会主义理论体系概论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1309005</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形势与政策</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1</w:t>
            </w: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7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外语类</w:t>
            </w: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1307001</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大学英语</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restart"/>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军体类</w:t>
            </w:r>
          </w:p>
        </w:tc>
        <w:tc>
          <w:tcPr>
            <w:tcW w:w="1277" w:type="dxa"/>
            <w:vAlign w:val="center"/>
          </w:tcPr>
          <w:p>
            <w:pPr>
              <w:spacing w:line="280" w:lineRule="exact"/>
              <w:ind w:firstLine="0" w:firstLineChars="0"/>
              <w:jc w:val="center"/>
              <w:rPr>
                <w:color w:val="000000" w:themeColor="text1"/>
                <w:sz w:val="24"/>
              </w:rPr>
            </w:pPr>
            <w:r>
              <w:rPr>
                <w:color w:val="000000" w:themeColor="text1"/>
                <w:sz w:val="24"/>
              </w:rPr>
              <w:t>5604001</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体育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1604001</w:t>
            </w:r>
          </w:p>
        </w:tc>
        <w:tc>
          <w:tcPr>
            <w:tcW w:w="2863" w:type="dxa"/>
            <w:shd w:val="clear" w:color="auto" w:fill="auto"/>
            <w:noWrap/>
            <w:vAlign w:val="center"/>
          </w:tcPr>
          <w:p>
            <w:pPr>
              <w:spacing w:line="280" w:lineRule="exact"/>
              <w:ind w:firstLine="0" w:firstLineChars="0"/>
              <w:jc w:val="center"/>
              <w:rPr>
                <w:color w:val="000000" w:themeColor="text1"/>
                <w:sz w:val="24"/>
              </w:rPr>
            </w:pPr>
            <w:r>
              <w:rPr>
                <w:color w:val="000000" w:themeColor="text1"/>
                <w:sz w:val="24"/>
              </w:rPr>
              <w:t>军事理论课</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1</w:t>
            </w:r>
          </w:p>
        </w:tc>
      </w:tr>
    </w:tbl>
    <w:p>
      <w:pPr>
        <w:spacing w:beforeLines="50"/>
        <w:ind w:firstLine="560"/>
        <w:jc w:val="left"/>
        <w:rPr>
          <w:color w:val="000000" w:themeColor="text1"/>
          <w:szCs w:val="28"/>
        </w:rPr>
      </w:pPr>
      <w:r>
        <w:rPr>
          <w:color w:val="000000" w:themeColor="text1"/>
          <w:szCs w:val="28"/>
        </w:rPr>
        <w:t>2.专业大类基础课</w:t>
      </w:r>
    </w:p>
    <w:p>
      <w:pPr>
        <w:ind w:firstLine="560"/>
        <w:jc w:val="left"/>
        <w:rPr>
          <w:rFonts w:cs="仿宋_GB2312"/>
          <w:color w:val="000000" w:themeColor="text1"/>
          <w:szCs w:val="28"/>
        </w:rPr>
      </w:pPr>
      <w:r>
        <w:rPr>
          <w:rFonts w:hint="eastAsia" w:cs="仿宋_GB2312"/>
          <w:color w:val="000000" w:themeColor="text1"/>
          <w:szCs w:val="28"/>
        </w:rPr>
        <w:t>哲学社会学院哲学专业归属于</w:t>
      </w:r>
      <w:r>
        <w:rPr>
          <w:rFonts w:cs="仿宋_GB2312"/>
          <w:color w:val="000000" w:themeColor="text1"/>
          <w:szCs w:val="28"/>
        </w:rPr>
        <w:t>人文专业大类（含文学院、历史文化学院、外国语学院、哲学社会学院等专业）</w:t>
      </w:r>
      <w:r>
        <w:rPr>
          <w:rFonts w:hint="eastAsia" w:cs="仿宋_GB2312"/>
          <w:color w:val="000000" w:themeColor="text1"/>
          <w:szCs w:val="28"/>
        </w:rPr>
        <w:t>。</w:t>
      </w:r>
    </w:p>
    <w:p>
      <w:pPr>
        <w:ind w:firstLine="560"/>
        <w:jc w:val="left"/>
        <w:rPr>
          <w:rFonts w:cs="仿宋_GB2312"/>
          <w:color w:val="000000" w:themeColor="text1"/>
          <w:szCs w:val="28"/>
        </w:rPr>
      </w:pPr>
      <w:r>
        <w:rPr>
          <w:rFonts w:hint="eastAsia" w:cs="仿宋_GB2312"/>
          <w:color w:val="000000" w:themeColor="text1"/>
          <w:szCs w:val="28"/>
        </w:rPr>
        <w:t>为突出大类培养、强化学科交叉，专业大类基础课旨在奠定学生本专业或跨专业学习的基础知识和基本理论之深厚基础，为学生本专业或跨专业的深入学习、自主选择提供专业交叉融合和学业进阶的路径。</w:t>
      </w:r>
    </w:p>
    <w:p>
      <w:pPr>
        <w:ind w:firstLine="560"/>
        <w:jc w:val="left"/>
        <w:rPr>
          <w:rFonts w:cs="仿宋_GB2312"/>
          <w:color w:val="000000" w:themeColor="text1"/>
          <w:szCs w:val="28"/>
        </w:rPr>
      </w:pPr>
      <w:r>
        <w:rPr>
          <w:rFonts w:hint="eastAsia" w:cs="仿宋_GB2312"/>
          <w:color w:val="000000" w:themeColor="text1"/>
          <w:szCs w:val="28"/>
        </w:rPr>
        <w:t>专业大类基础课由该课程的相关学院负责，面向人文专业大类的学生统一开设。专业大类基础课</w:t>
      </w:r>
      <w:r>
        <w:rPr>
          <w:rFonts w:hint="eastAsia" w:ascii="仿宋_GB2312" w:hAnsi="仿宋_GB2312" w:cs="仿宋_GB2312"/>
          <w:color w:val="000000" w:themeColor="text1"/>
          <w:szCs w:val="28"/>
        </w:rPr>
        <w:t>须修读</w:t>
      </w:r>
      <w:r>
        <w:rPr>
          <w:rFonts w:hint="eastAsia" w:cs="仿宋_GB2312"/>
          <w:color w:val="000000" w:themeColor="text1"/>
          <w:szCs w:val="28"/>
        </w:rPr>
        <w:t>不少于</w:t>
      </w:r>
      <w:r>
        <w:rPr>
          <w:rFonts w:cs="仿宋_GB2312"/>
          <w:color w:val="000000" w:themeColor="text1"/>
          <w:szCs w:val="28"/>
        </w:rPr>
        <w:t>8</w:t>
      </w:r>
      <w:r>
        <w:rPr>
          <w:rFonts w:hint="eastAsia" w:cs="仿宋_GB2312"/>
          <w:color w:val="000000" w:themeColor="text1"/>
          <w:szCs w:val="28"/>
        </w:rPr>
        <w:t>个学分，其中，《职业生涯规划》、</w:t>
      </w:r>
      <w:r>
        <w:rPr>
          <w:color w:val="000000" w:themeColor="text1"/>
        </w:rPr>
        <w:t>《兰大导读—哲学概论》、《逻辑学导论》，为必选课</w:t>
      </w:r>
      <w:r>
        <w:rPr>
          <w:rFonts w:hint="eastAsia" w:cs="仿宋_GB2312"/>
          <w:color w:val="000000" w:themeColor="text1"/>
          <w:szCs w:val="28"/>
        </w:rPr>
        <w:t>。</w:t>
      </w:r>
    </w:p>
    <w:tbl>
      <w:tblPr>
        <w:tblStyle w:val="1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1"/>
        <w:gridCol w:w="2865"/>
        <w:gridCol w:w="993"/>
        <w:gridCol w:w="71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0" w:type="dxa"/>
            <w:shd w:val="clear" w:color="auto" w:fill="FFFF00"/>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71" w:type="dxa"/>
            <w:shd w:val="clear" w:color="auto" w:fill="FFFF00"/>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5" w:type="dxa"/>
            <w:shd w:val="clear" w:color="auto" w:fill="FFFF00"/>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3" w:type="dxa"/>
            <w:shd w:val="clear" w:color="auto" w:fill="FFFF00"/>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10" w:type="dxa"/>
            <w:shd w:val="clear" w:color="auto" w:fill="FFFF00"/>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426" w:type="dxa"/>
            <w:shd w:val="clear" w:color="auto" w:fill="FFFF00"/>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restart"/>
            <w:vAlign w:val="center"/>
          </w:tcPr>
          <w:p>
            <w:pPr>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sz w:val="24"/>
              </w:rPr>
            </w:pPr>
            <w:r>
              <w:rPr>
                <w:color w:val="000000" w:themeColor="text1"/>
                <w:sz w:val="24"/>
              </w:rPr>
              <w:t>1301000</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文学概论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sz w:val="24"/>
              </w:rPr>
            </w:pPr>
            <w:r>
              <w:rPr>
                <w:color w:val="000000" w:themeColor="text1"/>
                <w:sz w:val="24"/>
              </w:rPr>
              <w:t>1301004</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戏剧影视艺术概论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sz w:val="24"/>
              </w:rPr>
            </w:pPr>
            <w:r>
              <w:rPr>
                <w:color w:val="000000" w:themeColor="text1"/>
                <w:sz w:val="24"/>
              </w:rPr>
              <w:t>13070992</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外国文学概论</w:t>
            </w:r>
          </w:p>
        </w:tc>
        <w:tc>
          <w:tcPr>
            <w:tcW w:w="993"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2</w:t>
            </w:r>
          </w:p>
        </w:tc>
        <w:tc>
          <w:tcPr>
            <w:tcW w:w="710"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2</w:t>
            </w:r>
          </w:p>
        </w:tc>
        <w:tc>
          <w:tcPr>
            <w:tcW w:w="1426"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sz w:val="24"/>
              </w:rPr>
            </w:pPr>
            <w:r>
              <w:rPr>
                <w:color w:val="000000" w:themeColor="text1"/>
                <w:sz w:val="24"/>
              </w:rPr>
              <w:t>13070991</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外国文化概览</w:t>
            </w:r>
          </w:p>
        </w:tc>
        <w:tc>
          <w:tcPr>
            <w:tcW w:w="993"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2</w:t>
            </w:r>
          </w:p>
        </w:tc>
        <w:tc>
          <w:tcPr>
            <w:tcW w:w="710"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2</w:t>
            </w:r>
          </w:p>
        </w:tc>
        <w:tc>
          <w:tcPr>
            <w:tcW w:w="1426"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sz w:val="24"/>
              </w:rPr>
            </w:pPr>
            <w:r>
              <w:rPr>
                <w:rFonts w:hint="eastAsia"/>
                <w:color w:val="000000" w:themeColor="text1"/>
                <w:sz w:val="24"/>
              </w:rPr>
              <w:t>1</w:t>
            </w:r>
            <w:r>
              <w:rPr>
                <w:color w:val="000000" w:themeColor="text1"/>
                <w:sz w:val="24"/>
              </w:rPr>
              <w:t>303001</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史学概论</w:t>
            </w:r>
          </w:p>
        </w:tc>
        <w:tc>
          <w:tcPr>
            <w:tcW w:w="993"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3</w:t>
            </w:r>
          </w:p>
        </w:tc>
        <w:tc>
          <w:tcPr>
            <w:tcW w:w="710"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3</w:t>
            </w:r>
          </w:p>
        </w:tc>
        <w:tc>
          <w:tcPr>
            <w:tcW w:w="1426" w:type="dxa"/>
            <w:shd w:val="clear" w:color="auto" w:fill="auto"/>
            <w:noWrap/>
            <w:vAlign w:val="center"/>
          </w:tcPr>
          <w:p>
            <w:pPr>
              <w:widowControl/>
              <w:spacing w:line="280" w:lineRule="atLeast"/>
              <w:ind w:firstLine="0" w:firstLineChars="0"/>
              <w:jc w:val="center"/>
              <w:rPr>
                <w:color w:val="000000" w:themeColor="text1"/>
                <w:sz w:val="24"/>
              </w:rPr>
            </w:pPr>
            <w:r>
              <w:rPr>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kern w:val="0"/>
                <w:sz w:val="24"/>
              </w:rPr>
            </w:pPr>
            <w:r>
              <w:rPr>
                <w:color w:val="000000" w:themeColor="text1"/>
                <w:sz w:val="24"/>
              </w:rPr>
              <w:t>1304027</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哲学</w:t>
            </w:r>
            <w:r>
              <w:rPr>
                <w:rFonts w:hint="eastAsia"/>
                <w:color w:val="000000" w:themeColor="text1"/>
                <w:sz w:val="24"/>
              </w:rPr>
              <w:t>概论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rPr>
            </w:pPr>
            <w:r>
              <w:rPr>
                <w:rFonts w:hint="eastAsia"/>
                <w:color w:val="000000" w:themeColor="text1"/>
                <w:sz w:val="24"/>
              </w:rPr>
              <w:t>3</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rPr>
            </w:pPr>
            <w:r>
              <w:rPr>
                <w:rFonts w:hint="eastAsia"/>
                <w:color w:val="000000" w:themeColor="text1"/>
                <w:sz w:val="24"/>
              </w:rPr>
              <w:t>3</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kern w:val="0"/>
                <w:sz w:val="24"/>
              </w:rPr>
            </w:pPr>
            <w:r>
              <w:rPr>
                <w:color w:val="000000" w:themeColor="text1"/>
                <w:sz w:val="24"/>
              </w:rPr>
              <w:t>1304028</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逻辑学导论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rPr>
            </w:pPr>
            <w:r>
              <w:rPr>
                <w:rFonts w:hint="eastAsia"/>
                <w:color w:val="000000" w:themeColor="text1"/>
                <w:sz w:val="24"/>
              </w:rPr>
              <w:t>3</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rPr>
            </w:pPr>
            <w:r>
              <w:rPr>
                <w:rFonts w:hint="eastAsia"/>
                <w:color w:val="000000" w:themeColor="text1"/>
                <w:sz w:val="24"/>
              </w:rPr>
              <w:t>3</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rPr>
            </w:pPr>
          </w:p>
        </w:tc>
        <w:tc>
          <w:tcPr>
            <w:tcW w:w="1271" w:type="dxa"/>
            <w:vAlign w:val="center"/>
          </w:tcPr>
          <w:p>
            <w:pPr>
              <w:spacing w:line="280" w:lineRule="atLeast"/>
              <w:ind w:firstLine="0" w:firstLineChars="0"/>
              <w:jc w:val="center"/>
              <w:rPr>
                <w:color w:val="000000" w:themeColor="text1"/>
                <w:kern w:val="0"/>
                <w:sz w:val="24"/>
              </w:rPr>
            </w:pPr>
            <w:r>
              <w:rPr>
                <w:color w:val="000000" w:themeColor="text1"/>
                <w:sz w:val="24"/>
              </w:rPr>
              <w:t>1304103</w:t>
            </w:r>
            <w:r>
              <w:rPr>
                <w:rFonts w:hint="eastAsia"/>
                <w:color w:val="000000" w:themeColor="text1"/>
                <w:sz w:val="24"/>
              </w:rPr>
              <w:t>A</w:t>
            </w:r>
          </w:p>
        </w:tc>
        <w:tc>
          <w:tcPr>
            <w:tcW w:w="2865"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职业生涯规划</w:t>
            </w:r>
            <w:r>
              <w:rPr>
                <w:rFonts w:hint="eastAsia"/>
                <w:color w:val="000000" w:themeColor="text1"/>
                <w:sz w:val="24"/>
              </w:rPr>
              <w:t>（专业导读）</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1426" w:type="dxa"/>
            <w:shd w:val="clear" w:color="auto" w:fill="auto"/>
            <w:noWrap/>
            <w:vAlign w:val="center"/>
          </w:tcPr>
          <w:p>
            <w:pPr>
              <w:widowControl/>
              <w:spacing w:line="280" w:lineRule="atLeast"/>
              <w:ind w:firstLine="0" w:firstLineChars="0"/>
              <w:jc w:val="center"/>
              <w:rPr>
                <w:rFonts w:hint="eastAsia" w:eastAsia="仿宋_GB2312"/>
                <w:color w:val="000000" w:themeColor="text1"/>
                <w:kern w:val="0"/>
                <w:sz w:val="24"/>
                <w:lang w:val="en-US" w:eastAsia="zh-CN"/>
              </w:rPr>
            </w:pPr>
            <w:r>
              <w:rPr>
                <w:rFonts w:hint="eastAsia"/>
                <w:color w:val="000000" w:themeColor="text1"/>
                <w:kern w:val="0"/>
                <w:sz w:val="24"/>
                <w:lang w:val="en-US" w:eastAsia="zh-CN"/>
              </w:rPr>
              <w:t>2</w:t>
            </w:r>
          </w:p>
        </w:tc>
      </w:tr>
    </w:tbl>
    <w:p>
      <w:pPr>
        <w:spacing w:beforeLines="50"/>
        <w:ind w:firstLine="560"/>
        <w:rPr>
          <w:rFonts w:eastAsia="楷体_GB2312"/>
          <w:color w:val="000000" w:themeColor="text1"/>
          <w:kern w:val="0"/>
          <w:szCs w:val="28"/>
        </w:rPr>
      </w:pPr>
      <w:r>
        <w:rPr>
          <w:rFonts w:eastAsia="楷体_GB2312"/>
          <w:bCs/>
          <w:color w:val="000000" w:themeColor="text1"/>
          <w:szCs w:val="28"/>
        </w:rPr>
        <w:t>（</w:t>
      </w:r>
      <w:r>
        <w:rPr>
          <w:rFonts w:eastAsia="楷体_GB2312"/>
          <w:color w:val="000000" w:themeColor="text1"/>
          <w:kern w:val="0"/>
          <w:szCs w:val="28"/>
        </w:rPr>
        <w:t>二）专业课</w:t>
      </w:r>
    </w:p>
    <w:p>
      <w:pPr>
        <w:ind w:firstLine="560"/>
        <w:rPr>
          <w:rFonts w:cs="仿宋_GB2312"/>
          <w:b/>
          <w:bCs/>
          <w:color w:val="000000" w:themeColor="text1"/>
          <w:szCs w:val="28"/>
        </w:rPr>
      </w:pPr>
      <w:r>
        <w:rPr>
          <w:rFonts w:hint="eastAsia" w:cs="仿宋_GB2312"/>
          <w:color w:val="000000" w:themeColor="text1"/>
          <w:szCs w:val="28"/>
        </w:rPr>
        <w:t>专业课是使学生掌握必要的专业基本理论、专业知识和专业技能，了解本专业的前沿科学技术和发展趋势，培养分析解决实际问题的能力。专业课分为专业核心课、专业限选课。</w:t>
      </w:r>
    </w:p>
    <w:p>
      <w:pPr>
        <w:adjustRightInd w:val="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1.专业核心课</w:t>
      </w:r>
    </w:p>
    <w:p>
      <w:pPr>
        <w:ind w:firstLine="560"/>
        <w:rPr>
          <w:rFonts w:cs="仿宋_GB2312"/>
          <w:color w:val="000000" w:themeColor="text1"/>
          <w:szCs w:val="28"/>
        </w:rPr>
      </w:pPr>
      <w:r>
        <w:rPr>
          <w:rFonts w:hint="eastAsia" w:cs="仿宋_GB2312"/>
          <w:color w:val="000000" w:themeColor="text1"/>
          <w:szCs w:val="28"/>
        </w:rPr>
        <w:t>专业核心课是本专业学生掌握和提高基础理论、基本知识和基本技能的必修课程。专业核心课共计14门，</w:t>
      </w:r>
      <w:r>
        <w:rPr>
          <w:rFonts w:hint="eastAsia" w:ascii="仿宋_GB2312" w:hAnsi="仿宋_GB2312" w:cs="仿宋_GB2312"/>
          <w:color w:val="000000" w:themeColor="text1"/>
          <w:szCs w:val="28"/>
        </w:rPr>
        <w:t>须修读</w:t>
      </w:r>
      <w:r>
        <w:rPr>
          <w:rFonts w:hint="eastAsia" w:cs="仿宋_GB2312"/>
          <w:color w:val="000000" w:themeColor="text1"/>
          <w:szCs w:val="28"/>
        </w:rPr>
        <w:t>38个学分。</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6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66"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restart"/>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专业必修课</w:t>
            </w: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1304029</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中国哲学</w:t>
            </w:r>
            <w:r>
              <w:rPr>
                <w:rFonts w:hint="eastAsia"/>
                <w:color w:val="000000" w:themeColor="text1"/>
                <w:sz w:val="24"/>
              </w:rPr>
              <w:t>通论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1304030</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kern w:val="0"/>
                <w:sz w:val="24"/>
              </w:rPr>
              <w:t>西方哲学</w:t>
            </w:r>
            <w:r>
              <w:rPr>
                <w:rFonts w:hint="eastAsia"/>
                <w:color w:val="000000" w:themeColor="text1"/>
                <w:kern w:val="0"/>
                <w:sz w:val="24"/>
              </w:rPr>
              <w:t>通论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1304031</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马克思主义哲学</w:t>
            </w:r>
            <w:r>
              <w:rPr>
                <w:rFonts w:hint="eastAsia"/>
                <w:color w:val="000000" w:themeColor="text1"/>
                <w:sz w:val="24"/>
              </w:rPr>
              <w:t>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1304037</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中国哲学原著选读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1304038</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西方哲学原著选读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1304032</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伦理学基础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kern w:val="0"/>
                <w:sz w:val="24"/>
              </w:rPr>
              <w:t>1304041</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古希腊哲学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1304040</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先秦哲学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1304039</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马克思主义哲学原著选读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1304034</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宗教学基础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美学基础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sz w:val="24"/>
              </w:rPr>
              <w:t>1304042</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近代西方哲学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kern w:val="0"/>
                <w:sz w:val="24"/>
              </w:rPr>
              <w:t>1304036</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科学技术哲学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sz w:val="24"/>
              </w:rPr>
              <w:t>1304046</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宋明理学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w:t>
            </w:r>
          </w:p>
        </w:tc>
      </w:tr>
    </w:tbl>
    <w:p>
      <w:pPr>
        <w:adjustRightInd w:val="0"/>
        <w:spacing w:beforeLines="50"/>
        <w:ind w:firstLine="560"/>
        <w:rPr>
          <w:rFonts w:ascii="仿宋_GB2312" w:hAnsi="仿宋_GB2312" w:cs="仿宋_GB2312"/>
          <w:color w:val="000000" w:themeColor="text1"/>
          <w:szCs w:val="28"/>
        </w:rPr>
      </w:pPr>
      <w:bookmarkStart w:id="0" w:name="OLE_LINK7"/>
      <w:bookmarkStart w:id="1" w:name="OLE_LINK8"/>
      <w:r>
        <w:rPr>
          <w:rFonts w:hint="eastAsia" w:ascii="仿宋_GB2312" w:hAnsi="仿宋_GB2312" w:cs="仿宋_GB2312"/>
          <w:color w:val="000000" w:themeColor="text1"/>
          <w:szCs w:val="28"/>
        </w:rPr>
        <w:t>2.专业限选课</w:t>
      </w:r>
    </w:p>
    <w:p>
      <w:pPr>
        <w:ind w:firstLine="560"/>
        <w:rPr>
          <w:rFonts w:ascii="仿宋_GB2312" w:hAnsi="仿宋_GB2312" w:cs="仿宋_GB2312"/>
          <w:color w:val="FF0000"/>
          <w:szCs w:val="28"/>
        </w:rPr>
      </w:pPr>
      <w:r>
        <w:rPr>
          <w:rFonts w:hint="eastAsia" w:cs="仿宋_GB2312"/>
          <w:color w:val="000000" w:themeColor="text1"/>
          <w:szCs w:val="28"/>
        </w:rPr>
        <w:t>专业限选课是提升学生专业素养，拓展专业思维，培养专业兴趣的重要课程。学生应至少修够</w:t>
      </w:r>
      <w:r>
        <w:rPr>
          <w:rFonts w:cs="仿宋_GB2312"/>
          <w:color w:val="000000" w:themeColor="text1"/>
          <w:szCs w:val="28"/>
        </w:rPr>
        <w:t>2</w:t>
      </w:r>
      <w:r>
        <w:rPr>
          <w:rFonts w:hint="eastAsia" w:cs="仿宋_GB2312"/>
          <w:color w:val="000000" w:themeColor="text1"/>
          <w:szCs w:val="28"/>
          <w:lang w:val="en-US" w:eastAsia="zh-CN"/>
        </w:rPr>
        <w:t>1</w:t>
      </w:r>
      <w:r>
        <w:rPr>
          <w:rFonts w:hint="eastAsia" w:cs="仿宋_GB2312"/>
          <w:color w:val="000000" w:themeColor="text1"/>
          <w:szCs w:val="28"/>
        </w:rPr>
        <w:t>个学分，1</w:t>
      </w:r>
      <w:r>
        <w:rPr>
          <w:rFonts w:hint="eastAsia" w:cs="仿宋_GB2312"/>
          <w:color w:val="000000" w:themeColor="text1"/>
          <w:szCs w:val="28"/>
          <w:lang w:val="en-US" w:eastAsia="zh-CN"/>
        </w:rPr>
        <w:t>0</w:t>
      </w:r>
      <w:r>
        <w:rPr>
          <w:rFonts w:hint="eastAsia" w:cs="仿宋_GB2312"/>
          <w:color w:val="000000" w:themeColor="text1"/>
          <w:szCs w:val="28"/>
        </w:rPr>
        <w:t>门次课程</w:t>
      </w:r>
      <w:r>
        <w:rPr>
          <w:rFonts w:hint="eastAsia" w:ascii="仿宋_GB2312" w:hAnsi="仿宋_GB2312" w:cs="仿宋_GB2312"/>
          <w:color w:val="000000" w:themeColor="text1"/>
          <w:szCs w:val="28"/>
        </w:rPr>
        <w:t>。</w:t>
      </w:r>
    </w:p>
    <w:p>
      <w:pPr>
        <w:ind w:firstLine="560"/>
        <w:rPr>
          <w:rFonts w:cs="仿宋_GB2312"/>
          <w:color w:val="000000" w:themeColor="text1"/>
          <w:szCs w:val="28"/>
        </w:rPr>
      </w:pPr>
      <w:r>
        <w:rPr>
          <w:rFonts w:hint="eastAsia" w:cs="仿宋_GB2312"/>
          <w:color w:val="000000" w:themeColor="text1"/>
          <w:szCs w:val="28"/>
        </w:rPr>
        <w:t>其中，《哲学课外阅读》具体修读要求为：由学院统一列出书单，要求学生根据书单内容选择性阅读，每学期至少阅读完1部著作，并在学期末提交1篇读书报告。</w:t>
      </w:r>
      <w:bookmarkEnd w:id="0"/>
      <w:bookmarkEnd w:id="1"/>
    </w:p>
    <w:tbl>
      <w:tblPr>
        <w:tblStyle w:val="10"/>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66"/>
        <w:gridCol w:w="2863"/>
        <w:gridCol w:w="992"/>
        <w:gridCol w:w="70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66"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16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restart"/>
            <w:vAlign w:val="center"/>
          </w:tcPr>
          <w:p>
            <w:pPr>
              <w:spacing w:line="280" w:lineRule="exact"/>
              <w:ind w:firstLine="0" w:firstLineChars="0"/>
              <w:jc w:val="center"/>
              <w:rPr>
                <w:color w:val="000000" w:themeColor="text1"/>
                <w:kern w:val="0"/>
                <w:sz w:val="24"/>
              </w:rPr>
            </w:pPr>
            <w:r>
              <w:rPr>
                <w:rFonts w:hint="eastAsia"/>
                <w:color w:val="000000" w:themeColor="text1"/>
                <w:kern w:val="0"/>
                <w:sz w:val="24"/>
              </w:rPr>
              <w:t>专业</w:t>
            </w:r>
          </w:p>
          <w:p>
            <w:pPr>
              <w:spacing w:line="280" w:lineRule="exact"/>
              <w:ind w:firstLine="0" w:firstLineChars="0"/>
              <w:jc w:val="center"/>
              <w:rPr>
                <w:color w:val="000000" w:themeColor="text1"/>
                <w:kern w:val="0"/>
                <w:sz w:val="24"/>
              </w:rPr>
            </w:pPr>
          </w:p>
          <w:p>
            <w:pPr>
              <w:spacing w:line="280" w:lineRule="exact"/>
              <w:ind w:firstLine="0" w:firstLineChars="0"/>
              <w:jc w:val="center"/>
              <w:rPr>
                <w:color w:val="000000" w:themeColor="text1"/>
                <w:kern w:val="0"/>
                <w:sz w:val="24"/>
              </w:rPr>
            </w:pPr>
            <w:r>
              <w:rPr>
                <w:rFonts w:hint="eastAsia"/>
                <w:color w:val="000000" w:themeColor="text1"/>
                <w:kern w:val="0"/>
                <w:sz w:val="24"/>
              </w:rPr>
              <w:t>限选</w:t>
            </w:r>
          </w:p>
          <w:p>
            <w:pPr>
              <w:spacing w:line="280" w:lineRule="exact"/>
              <w:ind w:firstLine="0" w:firstLineChars="0"/>
              <w:jc w:val="center"/>
              <w:rPr>
                <w:color w:val="000000" w:themeColor="text1"/>
                <w:kern w:val="0"/>
                <w:sz w:val="24"/>
              </w:rPr>
            </w:pPr>
          </w:p>
          <w:p>
            <w:pPr>
              <w:spacing w:line="280" w:lineRule="exact"/>
              <w:ind w:firstLine="0" w:firstLineChars="0"/>
              <w:jc w:val="center"/>
              <w:rPr>
                <w:color w:val="000000" w:themeColor="text1"/>
                <w:kern w:val="0"/>
                <w:sz w:val="24"/>
              </w:rPr>
            </w:pPr>
            <w:r>
              <w:rPr>
                <w:rFonts w:hint="eastAsia"/>
                <w:color w:val="000000" w:themeColor="text1"/>
                <w:kern w:val="0"/>
                <w:sz w:val="24"/>
              </w:rPr>
              <w:t>课程</w:t>
            </w:r>
          </w:p>
          <w:p>
            <w:pPr>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rFonts w:eastAsia="黑体"/>
                <w:color w:val="000000" w:themeColor="text1"/>
                <w:kern w:val="0"/>
                <w:sz w:val="24"/>
              </w:rPr>
            </w:pPr>
            <w:r>
              <w:rPr>
                <w:color w:val="000000" w:themeColor="text1"/>
                <w:sz w:val="24"/>
              </w:rPr>
              <w:t>1304033</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rPr>
            </w:pPr>
            <w:r>
              <w:rPr>
                <w:color w:val="000000" w:themeColor="text1"/>
                <w:sz w:val="24"/>
              </w:rPr>
              <w:t>形而上学</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0" w:firstLineChars="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130404</w:t>
            </w:r>
            <w:r>
              <w:rPr>
                <w:rFonts w:hint="eastAsia"/>
                <w:color w:val="000000" w:themeColor="text1"/>
                <w:sz w:val="24"/>
              </w:rPr>
              <w:t>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rFonts w:hint="eastAsia"/>
                <w:color w:val="000000" w:themeColor="text1"/>
                <w:sz w:val="24"/>
              </w:rPr>
              <w:t>数理逻辑</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1304053</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中世纪哲学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130406</w:t>
            </w:r>
            <w:r>
              <w:rPr>
                <w:rFonts w:hint="eastAsia"/>
                <w:color w:val="000000" w:themeColor="text1"/>
                <w:sz w:val="24"/>
              </w:rPr>
              <w:t>2</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专业外语</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w:t>
            </w:r>
            <w:r>
              <w:rPr>
                <w:rFonts w:hint="eastAsia"/>
                <w:color w:val="000000" w:themeColor="text1"/>
                <w:sz w:val="24"/>
              </w:rPr>
              <w:t>203</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两汉</w:t>
            </w:r>
            <w:r>
              <w:rPr>
                <w:rFonts w:hint="eastAsia"/>
                <w:color w:val="000000" w:themeColor="text1"/>
                <w:sz w:val="24"/>
              </w:rPr>
              <w:t>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w:t>
            </w:r>
            <w:r>
              <w:rPr>
                <w:rFonts w:hint="eastAsia"/>
                <w:color w:val="000000" w:themeColor="text1"/>
                <w:sz w:val="24"/>
              </w:rPr>
              <w:t>69</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魏晋玄学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1304087</w:t>
            </w:r>
          </w:p>
        </w:tc>
        <w:tc>
          <w:tcPr>
            <w:tcW w:w="2863" w:type="dxa"/>
            <w:shd w:val="clear" w:color="auto" w:fill="auto"/>
            <w:noWrap/>
            <w:vAlign w:val="center"/>
          </w:tcPr>
          <w:p>
            <w:pPr>
              <w:widowControl/>
              <w:spacing w:line="280" w:lineRule="exact"/>
              <w:ind w:firstLine="0" w:firstLineChars="0"/>
              <w:jc w:val="left"/>
              <w:rPr>
                <w:rFonts w:hint="eastAsia" w:eastAsia="仿宋_GB2312"/>
                <w:color w:val="000000" w:themeColor="text1"/>
                <w:sz w:val="24"/>
                <w:lang w:val="en-US" w:eastAsia="zh-CN"/>
              </w:rPr>
            </w:pPr>
            <w:r>
              <w:rPr>
                <w:rFonts w:hint="eastAsia"/>
                <w:color w:val="000000" w:themeColor="text1"/>
                <w:sz w:val="24"/>
              </w:rPr>
              <w:t>道家与</w:t>
            </w:r>
            <w:r>
              <w:rPr>
                <w:color w:val="000000" w:themeColor="text1"/>
                <w:sz w:val="24"/>
              </w:rPr>
              <w:t>道教</w:t>
            </w:r>
            <w:r>
              <w:rPr>
                <w:rFonts w:hint="eastAsia"/>
                <w:color w:val="000000" w:themeColor="text1"/>
                <w:sz w:val="24"/>
                <w:lang w:eastAsia="zh-CN"/>
              </w:rPr>
              <w:t>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rFonts w:hint="eastAsia"/>
                <w:color w:val="000000" w:themeColor="text1"/>
                <w:sz w:val="24"/>
              </w:rPr>
              <w:t>1304197</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科学技术史</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709"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116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130404</w:t>
            </w:r>
            <w:r>
              <w:rPr>
                <w:rFonts w:hint="eastAsia"/>
                <w:color w:val="000000" w:themeColor="text1"/>
                <w:sz w:val="24"/>
              </w:rPr>
              <w:t>4</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知识论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sz w:val="24"/>
              </w:rPr>
              <w:t>1304047</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应用伦理学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130406</w:t>
            </w:r>
            <w:r>
              <w:rPr>
                <w:rFonts w:hint="eastAsia"/>
                <w:color w:val="000000" w:themeColor="text1"/>
                <w:sz w:val="24"/>
              </w:rPr>
              <w:t>3</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分析哲学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130407</w:t>
            </w:r>
            <w:r>
              <w:rPr>
                <w:rFonts w:hint="eastAsia"/>
                <w:color w:val="000000" w:themeColor="text1"/>
                <w:sz w:val="24"/>
              </w:rPr>
              <w:t>1</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近现代社会批判思想</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130407</w:t>
            </w:r>
            <w:r>
              <w:rPr>
                <w:rFonts w:hint="eastAsia"/>
                <w:color w:val="000000" w:themeColor="text1"/>
                <w:sz w:val="24"/>
              </w:rPr>
              <w:t>0</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中国美学史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130406</w:t>
            </w:r>
            <w:r>
              <w:rPr>
                <w:rFonts w:hint="eastAsia"/>
                <w:color w:val="000000" w:themeColor="text1"/>
                <w:sz w:val="24"/>
              </w:rPr>
              <w:t>8</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kern w:val="0"/>
                <w:sz w:val="24"/>
              </w:rPr>
              <w:t>佛教哲学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1304049</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西方马克思主义</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sz w:val="24"/>
              </w:rPr>
              <w:t>1304043</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现代</w:t>
            </w:r>
            <w:r>
              <w:rPr>
                <w:rFonts w:hint="eastAsia"/>
                <w:color w:val="000000" w:themeColor="text1"/>
                <w:sz w:val="24"/>
              </w:rPr>
              <w:t>西方</w:t>
            </w:r>
            <w:r>
              <w:rPr>
                <w:color w:val="000000" w:themeColor="text1"/>
                <w:sz w:val="24"/>
              </w:rPr>
              <w:t>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130407</w:t>
            </w:r>
            <w:r>
              <w:rPr>
                <w:rFonts w:hint="eastAsia"/>
                <w:color w:val="000000" w:themeColor="text1"/>
                <w:sz w:val="24"/>
              </w:rPr>
              <w:t>2</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语言哲学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sz w:val="24"/>
              </w:rPr>
            </w:pPr>
            <w:r>
              <w:rPr>
                <w:color w:val="000000" w:themeColor="text1"/>
                <w:sz w:val="24"/>
              </w:rPr>
              <w:t>1304075</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政治哲学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rPr>
            </w:pPr>
          </w:p>
        </w:tc>
        <w:tc>
          <w:tcPr>
            <w:tcW w:w="1266" w:type="dxa"/>
            <w:vAlign w:val="center"/>
          </w:tcPr>
          <w:p>
            <w:pPr>
              <w:widowControl/>
              <w:spacing w:line="280" w:lineRule="exact"/>
              <w:ind w:firstLine="0" w:firstLineChars="0"/>
              <w:jc w:val="center"/>
              <w:rPr>
                <w:color w:val="000000" w:themeColor="text1"/>
                <w:kern w:val="0"/>
                <w:sz w:val="24"/>
              </w:rPr>
            </w:pPr>
            <w:r>
              <w:rPr>
                <w:color w:val="000000" w:themeColor="text1"/>
                <w:sz w:val="24"/>
              </w:rPr>
              <w:t>1304048</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rPr>
              <w:t>近现代中国哲学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rPr>
            </w:pPr>
            <w:r>
              <w:rPr>
                <w:color w:val="000000" w:themeColor="text1"/>
                <w:sz w:val="24"/>
              </w:rPr>
              <w:t>1304079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儒家心性论研究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rPr>
            </w:pPr>
            <w:r>
              <w:rPr>
                <w:color w:val="000000" w:themeColor="text1"/>
                <w:sz w:val="24"/>
              </w:rPr>
              <w:t>1304082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专业论文写作</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rPr>
            </w:pPr>
            <w:r>
              <w:rPr>
                <w:color w:val="000000" w:themeColor="text1"/>
                <w:sz w:val="24"/>
              </w:rPr>
              <w:t>1304085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艺术哲学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rPr>
            </w:pPr>
            <w:r>
              <w:rPr>
                <w:color w:val="000000" w:themeColor="text1"/>
                <w:sz w:val="24"/>
              </w:rPr>
              <w:t>1304093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哲学前沿讲座</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kern w:val="0"/>
                <w:sz w:val="24"/>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kern w:val="0"/>
                <w:sz w:val="24"/>
              </w:rPr>
              <w:t>1</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kern w:val="0"/>
                <w:sz w:val="24"/>
              </w:rPr>
            </w:pPr>
            <w:r>
              <w:rPr>
                <w:color w:val="000000" w:themeColor="text1"/>
                <w:sz w:val="24"/>
              </w:rPr>
              <w:t>1304050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kern w:val="0"/>
                <w:sz w:val="24"/>
              </w:rPr>
              <w:t>哲学课外阅读</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0</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1-8</w:t>
            </w:r>
          </w:p>
        </w:tc>
      </w:tr>
    </w:tbl>
    <w:p>
      <w:pPr>
        <w:spacing w:beforeLines="50"/>
        <w:ind w:firstLine="560"/>
        <w:jc w:val="left"/>
        <w:rPr>
          <w:rFonts w:ascii="楷体_GB2312" w:hAnsi="楷体_GB2312" w:eastAsia="楷体_GB2312" w:cs="楷体_GB2312"/>
          <w:bCs/>
          <w:color w:val="000000" w:themeColor="text1"/>
          <w:szCs w:val="28"/>
        </w:rPr>
      </w:pPr>
      <w:r>
        <w:rPr>
          <w:rFonts w:hint="eastAsia" w:ascii="楷体_GB2312" w:hAnsi="楷体_GB2312" w:eastAsia="楷体_GB2312" w:cs="楷体_GB2312"/>
          <w:bCs/>
          <w:color w:val="000000" w:themeColor="text1"/>
          <w:szCs w:val="28"/>
        </w:rPr>
        <w:t>（三）选修课</w:t>
      </w:r>
    </w:p>
    <w:p>
      <w:pPr>
        <w:ind w:firstLine="560"/>
        <w:rPr>
          <w:rFonts w:cs="仿宋_GB2312"/>
          <w:color w:val="000000" w:themeColor="text1"/>
          <w:szCs w:val="28"/>
        </w:rPr>
      </w:pPr>
      <w:r>
        <w:rPr>
          <w:rFonts w:hint="eastAsia" w:cs="仿宋_GB2312"/>
          <w:color w:val="000000" w:themeColor="text1"/>
          <w:szCs w:val="28"/>
        </w:rPr>
        <w:t>选修课由专业大类选修课、全校任选课和通识课程组成。</w:t>
      </w:r>
    </w:p>
    <w:p>
      <w:pPr>
        <w:adjustRightInd w:val="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1.专业大类选修课</w:t>
      </w:r>
    </w:p>
    <w:p>
      <w:pPr>
        <w:ind w:firstLine="560"/>
        <w:rPr>
          <w:rFonts w:ascii="仿宋_GB2312" w:hAnsi="仿宋_GB2312" w:cs="仿宋_GB2312"/>
          <w:color w:val="000000" w:themeColor="text1"/>
          <w:szCs w:val="28"/>
        </w:rPr>
      </w:pPr>
      <w:r>
        <w:rPr>
          <w:rFonts w:cs="仿宋_GB2312"/>
          <w:color w:val="000000" w:themeColor="text1"/>
          <w:szCs w:val="28"/>
        </w:rPr>
        <w:t>人文专业大类（含文学院、历史文化学院、外国语学院、哲学社会学院等专业）</w:t>
      </w:r>
      <w:r>
        <w:rPr>
          <w:rFonts w:hint="eastAsia" w:cs="仿宋_GB2312"/>
          <w:color w:val="000000" w:themeColor="text1"/>
          <w:szCs w:val="28"/>
        </w:rPr>
        <w:t>的选修课程，旨在为人文专业大类学生的自主学习和创新能力培养创造多种能力与素质提升的学习路径，实现以学生发展为中心的教育主旨。</w:t>
      </w:r>
    </w:p>
    <w:p>
      <w:pPr>
        <w:ind w:firstLine="560"/>
        <w:rPr>
          <w:rFonts w:cs="仿宋_GB2312"/>
          <w:color w:val="000000" w:themeColor="text1"/>
          <w:szCs w:val="28"/>
        </w:rPr>
      </w:pPr>
      <w:r>
        <w:rPr>
          <w:rFonts w:hint="eastAsia" w:ascii="仿宋_GB2312" w:hAnsi="仿宋_GB2312" w:cs="仿宋_GB2312"/>
          <w:color w:val="000000" w:themeColor="text1"/>
          <w:szCs w:val="28"/>
        </w:rPr>
        <w:t>专业大类中各专业开设的选修课供专业大类内部学生选修，选修课的修读学分须</w:t>
      </w:r>
      <w:r>
        <w:rPr>
          <w:rFonts w:hint="eastAsia" w:cs="仿宋_GB2312"/>
          <w:color w:val="000000" w:themeColor="text1"/>
          <w:szCs w:val="28"/>
        </w:rPr>
        <w:t>不少于12个学分。</w:t>
      </w:r>
    </w:p>
    <w:tbl>
      <w:tblPr>
        <w:tblStyle w:val="10"/>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7"/>
        <w:gridCol w:w="2863"/>
        <w:gridCol w:w="992"/>
        <w:gridCol w:w="70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77"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07"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21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restart"/>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专业大类选修课</w:t>
            </w: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1304054</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诗学研究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1304167</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rFonts w:hint="eastAsia"/>
                <w:color w:val="000000" w:themeColor="text1"/>
                <w:kern w:val="0"/>
                <w:sz w:val="24"/>
              </w:rPr>
              <w:t>《理想国》导读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kern w:val="0"/>
                <w:sz w:val="24"/>
              </w:rPr>
              <w:t>康德哲学研究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rFonts w:hint="eastAsia"/>
                <w:color w:val="000000" w:themeColor="text1"/>
                <w:sz w:val="24"/>
              </w:rPr>
              <w:t>1304169</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古希腊语基础1</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rFonts w:hint="eastAsia"/>
                <w:color w:val="000000" w:themeColor="text1"/>
                <w:sz w:val="24"/>
              </w:rPr>
              <w:t>1304171</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古希腊语基础2</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1304056</w:t>
            </w:r>
          </w:p>
        </w:tc>
        <w:tc>
          <w:tcPr>
            <w:tcW w:w="2863" w:type="dxa"/>
            <w:shd w:val="clear" w:color="auto" w:fill="auto"/>
            <w:noWrap/>
            <w:vAlign w:val="center"/>
          </w:tcPr>
          <w:p>
            <w:pPr>
              <w:widowControl/>
              <w:spacing w:line="280" w:lineRule="exact"/>
              <w:ind w:firstLine="0" w:firstLineChars="0"/>
              <w:rPr>
                <w:color w:val="000000" w:themeColor="text1"/>
                <w:kern w:val="0"/>
                <w:sz w:val="24"/>
              </w:rPr>
            </w:pPr>
            <w:r>
              <w:rPr>
                <w:color w:val="000000" w:themeColor="text1"/>
                <w:sz w:val="24"/>
              </w:rPr>
              <w:t>心灵哲学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w:t>
            </w:r>
            <w:r>
              <w:rPr>
                <w:rFonts w:hint="eastAsia"/>
                <w:color w:val="000000" w:themeColor="text1"/>
                <w:sz w:val="24"/>
              </w:rPr>
              <w:t>8</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生态哲学与生态文明</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1304052</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人工智能</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rFonts w:hint="eastAsia"/>
                <w:color w:val="000000" w:themeColor="text1"/>
                <w:sz w:val="24"/>
              </w:rPr>
              <w:t>1304198</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《老子》研究</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707"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121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rFonts w:hint="eastAsia"/>
                <w:color w:val="000000" w:themeColor="text1"/>
                <w:sz w:val="24"/>
              </w:rPr>
              <w:t>1304199</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《庄子》研究</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707"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121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rFonts w:hint="eastAsia"/>
                <w:color w:val="000000" w:themeColor="text1"/>
                <w:sz w:val="24"/>
              </w:rPr>
              <w:t>1304200</w:t>
            </w:r>
          </w:p>
        </w:tc>
        <w:tc>
          <w:tcPr>
            <w:tcW w:w="2863" w:type="dxa"/>
            <w:shd w:val="clear" w:color="auto" w:fill="auto"/>
            <w:noWrap/>
            <w:vAlign w:val="center"/>
          </w:tcPr>
          <w:p>
            <w:pPr>
              <w:widowControl/>
              <w:spacing w:line="280" w:lineRule="exact"/>
              <w:ind w:firstLine="0" w:firstLineChars="0"/>
              <w:jc w:val="left"/>
              <w:rPr>
                <w:rFonts w:hint="eastAsia" w:eastAsia="仿宋_GB2312"/>
                <w:color w:val="000000" w:themeColor="text1"/>
                <w:sz w:val="24"/>
                <w:lang w:eastAsia="zh-CN"/>
              </w:rPr>
            </w:pPr>
            <w:r>
              <w:rPr>
                <w:rFonts w:hint="eastAsia"/>
                <w:color w:val="000000" w:themeColor="text1"/>
                <w:sz w:val="24"/>
                <w:lang w:eastAsia="zh-CN"/>
              </w:rPr>
              <w:t>道家德性论研究</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707"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121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w:t>
            </w:r>
            <w:r>
              <w:rPr>
                <w:rFonts w:hint="eastAsia"/>
                <w:color w:val="000000" w:themeColor="text1"/>
                <w:sz w:val="24"/>
              </w:rPr>
              <w:t>7</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现象学研究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130406</w:t>
            </w:r>
            <w:r>
              <w:rPr>
                <w:rFonts w:hint="eastAsia"/>
                <w:color w:val="000000" w:themeColor="text1"/>
                <w:sz w:val="24"/>
              </w:rPr>
              <w:t>6</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海德格尔研究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sz w:val="24"/>
              </w:rPr>
            </w:pPr>
            <w:r>
              <w:rPr>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1304074</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维特根斯坦哲学研究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1304078</w:t>
            </w:r>
          </w:p>
        </w:tc>
        <w:tc>
          <w:tcPr>
            <w:tcW w:w="2863" w:type="dxa"/>
            <w:shd w:val="clear" w:color="auto" w:fill="auto"/>
            <w:noWrap/>
            <w:vAlign w:val="center"/>
          </w:tcPr>
          <w:p>
            <w:pPr>
              <w:widowControl/>
              <w:spacing w:line="280" w:lineRule="exact"/>
              <w:ind w:firstLine="0" w:firstLineChars="0"/>
              <w:rPr>
                <w:color w:val="000000" w:themeColor="text1"/>
                <w:sz w:val="24"/>
              </w:rPr>
            </w:pPr>
            <w:r>
              <w:rPr>
                <w:color w:val="000000" w:themeColor="text1"/>
                <w:sz w:val="24"/>
              </w:rPr>
              <w:t>先秦道论研究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rFonts w:hint="eastAsia"/>
                <w:color w:val="000000" w:themeColor="text1"/>
                <w:sz w:val="24"/>
              </w:rPr>
              <w:t>1304201</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佛教经典研读</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707"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121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1304077</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当代法国哲学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rPr>
            </w:pPr>
          </w:p>
        </w:tc>
        <w:tc>
          <w:tcPr>
            <w:tcW w:w="1277" w:type="dxa"/>
            <w:vAlign w:val="center"/>
          </w:tcPr>
          <w:p>
            <w:pPr>
              <w:widowControl/>
              <w:spacing w:line="280" w:lineRule="exact"/>
              <w:ind w:firstLine="0" w:firstLineChars="0"/>
              <w:jc w:val="center"/>
              <w:rPr>
                <w:color w:val="000000" w:themeColor="text1"/>
                <w:sz w:val="24"/>
              </w:rPr>
            </w:pPr>
            <w:r>
              <w:rPr>
                <w:rFonts w:hint="eastAsia"/>
                <w:color w:val="000000" w:themeColor="text1"/>
                <w:sz w:val="24"/>
              </w:rPr>
              <w:t>1304202</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明清儒学</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707"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2</w:t>
            </w:r>
          </w:p>
        </w:tc>
        <w:tc>
          <w:tcPr>
            <w:tcW w:w="1212" w:type="dxa"/>
            <w:shd w:val="clear" w:color="auto" w:fill="auto"/>
            <w:noWrap/>
            <w:vAlign w:val="center"/>
          </w:tcPr>
          <w:p>
            <w:pPr>
              <w:widowControl/>
              <w:spacing w:line="280" w:lineRule="exact"/>
              <w:ind w:firstLine="0" w:firstLineChars="0"/>
              <w:jc w:val="center"/>
              <w:rPr>
                <w:color w:val="000000" w:themeColor="text1"/>
                <w:sz w:val="24"/>
              </w:rPr>
            </w:pPr>
            <w:r>
              <w:rPr>
                <w:rFonts w:hint="eastAsia"/>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1304081</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《1844年经济学哲学手稿》研究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w:t>
            </w:r>
            <w:r>
              <w:rPr>
                <w:rFonts w:hint="eastAsia"/>
                <w:color w:val="000000" w:themeColor="text1"/>
                <w:sz w:val="24"/>
              </w:rPr>
              <w:t>59</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rFonts w:hint="eastAsia"/>
                <w:color w:val="000000" w:themeColor="text1"/>
                <w:sz w:val="24"/>
              </w:rPr>
              <w:t>《</w:t>
            </w:r>
            <w:r>
              <w:rPr>
                <w:color w:val="000000" w:themeColor="text1"/>
                <w:sz w:val="24"/>
              </w:rPr>
              <w:t>周易</w:t>
            </w:r>
            <w:r>
              <w:rPr>
                <w:rFonts w:hint="eastAsia"/>
                <w:color w:val="000000" w:themeColor="text1"/>
                <w:sz w:val="24"/>
              </w:rPr>
              <w:t>》</w:t>
            </w:r>
            <w:r>
              <w:rPr>
                <w:color w:val="000000" w:themeColor="text1"/>
                <w:sz w:val="24"/>
              </w:rPr>
              <w:t>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1304076</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文化哲学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1304051</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尼采哲学研究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1304083</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kern w:val="0"/>
                <w:sz w:val="24"/>
              </w:rPr>
              <w:t>阿拉伯哲学研究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1304086</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人生哲学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widowControl/>
              <w:spacing w:line="280" w:lineRule="exact"/>
              <w:ind w:firstLine="0" w:firstLineChars="0"/>
              <w:jc w:val="center"/>
              <w:rPr>
                <w:color w:val="000000" w:themeColor="text1"/>
                <w:sz w:val="24"/>
              </w:rPr>
            </w:pPr>
            <w:r>
              <w:rPr>
                <w:color w:val="000000" w:themeColor="text1"/>
                <w:sz w:val="24"/>
              </w:rPr>
              <w:t>1304092</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比较哲学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7</w:t>
            </w:r>
          </w:p>
        </w:tc>
      </w:tr>
    </w:tbl>
    <w:p>
      <w:pPr>
        <w:adjustRightInd w:val="0"/>
        <w:spacing w:beforeLines="5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2.全校任选课</w:t>
      </w:r>
    </w:p>
    <w:p>
      <w:pPr>
        <w:ind w:firstLine="560"/>
        <w:rPr>
          <w:rFonts w:cs="仿宋_GB2312"/>
          <w:color w:val="000000" w:themeColor="text1"/>
          <w:szCs w:val="28"/>
        </w:rPr>
      </w:pPr>
      <w:r>
        <w:rPr>
          <w:rFonts w:hint="eastAsia" w:cs="仿宋_GB2312"/>
          <w:color w:val="000000" w:themeColor="text1"/>
          <w:szCs w:val="28"/>
        </w:rPr>
        <w:t>全校任选课由全校所有专业（本专业除外）所开设的专业课（含专业核心课和专业限选课）构成。本专业学生</w:t>
      </w:r>
      <w:r>
        <w:rPr>
          <w:rFonts w:hint="eastAsia" w:ascii="仿宋_GB2312" w:hAnsi="仿宋_GB2312" w:cs="仿宋_GB2312"/>
          <w:color w:val="000000" w:themeColor="text1"/>
          <w:szCs w:val="28"/>
        </w:rPr>
        <w:t>须修读</w:t>
      </w:r>
      <w:r>
        <w:rPr>
          <w:rFonts w:hint="eastAsia" w:cs="仿宋_GB2312"/>
          <w:color w:val="000000" w:themeColor="text1"/>
          <w:szCs w:val="28"/>
        </w:rPr>
        <w:t>不少于6个学分的全校任选课。</w:t>
      </w:r>
    </w:p>
    <w:p>
      <w:pPr>
        <w:adjustRightInd w:val="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3.通识课程</w:t>
      </w:r>
    </w:p>
    <w:p>
      <w:pPr>
        <w:ind w:firstLine="560"/>
        <w:rPr>
          <w:rFonts w:cs="仿宋_GB2312"/>
          <w:color w:val="000000" w:themeColor="text1"/>
          <w:szCs w:val="28"/>
        </w:rPr>
      </w:pPr>
      <w:r>
        <w:rPr>
          <w:rFonts w:hint="eastAsia" w:cs="仿宋_GB2312"/>
          <w:color w:val="000000" w:themeColor="text1"/>
          <w:szCs w:val="28"/>
        </w:rPr>
        <w:t>通识课程由五个类别主题的相关课程组成，以促进学生专业教育和通识教育的有机结合，达成学生品德高尚、理想远大、人文底蕴深厚、科学与艺术素养提升、具备家国情怀和国际视野。五个主题包括：（1）中华文化与世界文明；（2）科学精神与生命关怀；（3）社会科学与现代社会；（4）艺术体验与审美鉴赏；（5）思维训练与科研方法。</w:t>
      </w:r>
    </w:p>
    <w:p>
      <w:pPr>
        <w:ind w:firstLine="560"/>
        <w:rPr>
          <w:rFonts w:cs="仿宋_GB2312"/>
          <w:color w:val="000000" w:themeColor="text1"/>
          <w:szCs w:val="28"/>
        </w:rPr>
      </w:pPr>
      <w:r>
        <w:rPr>
          <w:rFonts w:hint="eastAsia" w:cs="仿宋_GB2312"/>
          <w:color w:val="000000" w:themeColor="text1"/>
          <w:szCs w:val="28"/>
        </w:rPr>
        <w:t>通识课程必须从非学生所在院系开设课程中选修符合以上五个类别主题的课程，且每个类别的课程修读不少于2个学分。如果选修的全校任选课的多余学分符合以上通识课程的基本要求，可以认定为通识课程学分。</w:t>
      </w:r>
    </w:p>
    <w:p>
      <w:pPr>
        <w:ind w:firstLine="560"/>
        <w:rPr>
          <w:rFonts w:cs="仿宋_GB2312"/>
          <w:color w:val="000000" w:themeColor="text1"/>
          <w:szCs w:val="28"/>
        </w:rPr>
      </w:pPr>
      <w:r>
        <w:rPr>
          <w:rFonts w:hint="eastAsia" w:cs="仿宋_GB2312"/>
          <w:color w:val="000000" w:themeColor="text1"/>
          <w:szCs w:val="28"/>
        </w:rPr>
        <w:t>本专业学生</w:t>
      </w:r>
      <w:r>
        <w:rPr>
          <w:rFonts w:hint="eastAsia" w:ascii="仿宋_GB2312" w:hAnsi="仿宋_GB2312" w:cs="仿宋_GB2312"/>
          <w:color w:val="000000" w:themeColor="text1"/>
          <w:szCs w:val="28"/>
        </w:rPr>
        <w:t>须修读</w:t>
      </w:r>
      <w:r>
        <w:rPr>
          <w:rFonts w:hint="eastAsia" w:cs="仿宋_GB2312"/>
          <w:color w:val="000000" w:themeColor="text1"/>
          <w:szCs w:val="28"/>
        </w:rPr>
        <w:t>不少于10个学分的通识课程。</w:t>
      </w:r>
    </w:p>
    <w:p>
      <w:pPr>
        <w:ind w:firstLine="560"/>
        <w:jc w:val="left"/>
        <w:rPr>
          <w:rFonts w:eastAsia="楷体_GB2312"/>
          <w:color w:val="000000" w:themeColor="text1"/>
          <w:kern w:val="0"/>
          <w:szCs w:val="28"/>
        </w:rPr>
      </w:pPr>
      <w:r>
        <w:rPr>
          <w:rFonts w:eastAsia="楷体_GB2312"/>
          <w:color w:val="000000" w:themeColor="text1"/>
          <w:kern w:val="0"/>
          <w:szCs w:val="28"/>
        </w:rPr>
        <w:t>（四）第二课堂成绩单</w:t>
      </w:r>
    </w:p>
    <w:p>
      <w:pPr>
        <w:tabs>
          <w:tab w:val="left" w:pos="588"/>
          <w:tab w:val="left" w:pos="1282"/>
        </w:tabs>
        <w:ind w:firstLine="560"/>
        <w:outlineLvl w:val="0"/>
        <w:rPr>
          <w:rFonts w:eastAsia="黑体"/>
          <w:color w:val="000000" w:themeColor="text1"/>
          <w:szCs w:val="28"/>
        </w:rPr>
      </w:pPr>
      <w:r>
        <w:rPr>
          <w:color w:val="000000" w:themeColor="text1"/>
          <w:szCs w:val="28"/>
        </w:rPr>
        <w:t>在校期间须获得至少7个“第二课堂成绩单”学分方可毕业。其中社会实践、生产劳动各2个必修学分，思想成长1个必修学分；创新创业、志愿公益、文体活动各1个学分，从以上3类中选修2个学分。工作履历、技能特长据实记录。</w:t>
      </w:r>
    </w:p>
    <w:p>
      <w:pPr>
        <w:spacing w:line="320" w:lineRule="exact"/>
        <w:ind w:firstLine="560"/>
        <w:jc w:val="left"/>
        <w:rPr>
          <w:rFonts w:eastAsia="楷体_GB2312"/>
          <w:color w:val="000000" w:themeColor="text1"/>
          <w:kern w:val="0"/>
          <w:szCs w:val="28"/>
        </w:rPr>
      </w:pPr>
      <w:r>
        <w:rPr>
          <w:rFonts w:eastAsia="楷体_GB2312"/>
          <w:color w:val="000000" w:themeColor="text1"/>
          <w:kern w:val="0"/>
          <w:szCs w:val="28"/>
        </w:rPr>
        <w:t>（五）实习实践、毕业论文</w:t>
      </w:r>
    </w:p>
    <w:p>
      <w:pPr>
        <w:ind w:firstLine="560"/>
        <w:rPr>
          <w:color w:val="000000" w:themeColor="text1"/>
          <w:szCs w:val="28"/>
        </w:rPr>
      </w:pPr>
      <w:r>
        <w:rPr>
          <w:color w:val="000000" w:themeColor="text1"/>
          <w:szCs w:val="28"/>
        </w:rPr>
        <w:t>1.集中实践环节</w:t>
      </w:r>
    </w:p>
    <w:p>
      <w:pPr>
        <w:ind w:firstLine="560"/>
        <w:rPr>
          <w:rFonts w:hint="eastAsia" w:eastAsia="仿宋_GB2312"/>
          <w:color w:val="000000" w:themeColor="text1"/>
          <w:szCs w:val="28"/>
          <w:lang w:val="en-US" w:eastAsia="zh-CN"/>
        </w:rPr>
      </w:pPr>
      <w:r>
        <w:rPr>
          <w:rFonts w:hint="eastAsia"/>
          <w:color w:val="000000" w:themeColor="text1"/>
          <w:szCs w:val="28"/>
          <w:lang w:eastAsia="zh-CN"/>
        </w:rPr>
        <w:t>实践环节为</w:t>
      </w:r>
      <w:r>
        <w:rPr>
          <w:rFonts w:hint="eastAsia"/>
          <w:color w:val="000000" w:themeColor="text1"/>
          <w:szCs w:val="28"/>
          <w:lang w:val="en-US" w:eastAsia="zh-CN"/>
        </w:rPr>
        <w:t>2学分，</w:t>
      </w:r>
      <w:r>
        <w:rPr>
          <w:rFonts w:hint="eastAsia"/>
          <w:color w:val="000000" w:themeColor="text1"/>
          <w:szCs w:val="28"/>
        </w:rPr>
        <w:t>学生集中展开实践活动</w:t>
      </w:r>
      <w:r>
        <w:rPr>
          <w:rFonts w:hint="eastAsia"/>
          <w:color w:val="000000" w:themeColor="text1"/>
          <w:szCs w:val="28"/>
          <w:lang w:eastAsia="zh-CN"/>
        </w:rPr>
        <w:t>，并获得相应学分。</w:t>
      </w:r>
    </w:p>
    <w:p>
      <w:pPr>
        <w:ind w:firstLine="560"/>
        <w:rPr>
          <w:color w:val="000000" w:themeColor="text1"/>
          <w:szCs w:val="28"/>
        </w:rPr>
      </w:pPr>
      <w:r>
        <w:rPr>
          <w:color w:val="000000" w:themeColor="text1"/>
          <w:szCs w:val="28"/>
        </w:rPr>
        <w:t>2.毕业论文</w:t>
      </w:r>
    </w:p>
    <w:p>
      <w:pPr>
        <w:ind w:firstLine="560"/>
        <w:rPr>
          <w:color w:val="000000" w:themeColor="text1"/>
          <w:szCs w:val="28"/>
        </w:rPr>
      </w:pPr>
      <w:r>
        <w:rPr>
          <w:color w:val="000000" w:themeColor="text1"/>
          <w:szCs w:val="28"/>
        </w:rPr>
        <w:t>毕业论文</w:t>
      </w:r>
      <w:r>
        <w:rPr>
          <w:rFonts w:hint="eastAsia"/>
          <w:color w:val="000000" w:themeColor="text1"/>
          <w:szCs w:val="28"/>
        </w:rPr>
        <w:t>共</w:t>
      </w:r>
      <w:r>
        <w:rPr>
          <w:color w:val="000000" w:themeColor="text1"/>
          <w:szCs w:val="28"/>
        </w:rPr>
        <w:t>6学分</w:t>
      </w:r>
      <w:r>
        <w:rPr>
          <w:rFonts w:hint="eastAsia"/>
          <w:color w:val="000000" w:themeColor="text1"/>
          <w:szCs w:val="28"/>
        </w:rPr>
        <w:t>，大四第二学期完成，答辩通过后获得相应学分</w:t>
      </w:r>
      <w:r>
        <w:rPr>
          <w:color w:val="000000" w:themeColor="text1"/>
          <w:szCs w:val="28"/>
        </w:rPr>
        <w:t>。</w:t>
      </w:r>
    </w:p>
    <w:p>
      <w:pPr>
        <w:ind w:firstLine="560"/>
        <w:jc w:val="left"/>
        <w:rPr>
          <w:rFonts w:eastAsia="楷体_GB2312"/>
          <w:color w:val="000000" w:themeColor="text1"/>
          <w:kern w:val="0"/>
          <w:szCs w:val="28"/>
        </w:rPr>
      </w:pPr>
      <w:r>
        <w:rPr>
          <w:rFonts w:eastAsia="楷体_GB2312"/>
          <w:color w:val="000000" w:themeColor="text1"/>
          <w:kern w:val="0"/>
          <w:szCs w:val="28"/>
        </w:rPr>
        <w:t>（六）双学位（辅修）专业课程</w:t>
      </w:r>
    </w:p>
    <w:p>
      <w:pPr>
        <w:ind w:firstLine="560"/>
        <w:rPr>
          <w:color w:val="000000" w:themeColor="text1"/>
          <w:szCs w:val="28"/>
        </w:rPr>
      </w:pPr>
      <w:r>
        <w:rPr>
          <w:rFonts w:hint="eastAsia"/>
          <w:color w:val="000000" w:themeColor="text1"/>
          <w:szCs w:val="28"/>
        </w:rPr>
        <w:t>详细请参考最新辅修专业、学位人才培养方案</w:t>
      </w:r>
    </w:p>
    <w:p>
      <w:pPr>
        <w:widowControl/>
        <w:spacing w:line="240" w:lineRule="auto"/>
        <w:ind w:firstLine="0" w:firstLineChars="0"/>
        <w:jc w:val="left"/>
        <w:rPr>
          <w:rFonts w:eastAsia="黑体"/>
          <w:color w:val="000000" w:themeColor="text1"/>
          <w:szCs w:val="28"/>
        </w:rPr>
        <w:sectPr>
          <w:pgSz w:w="11906" w:h="16838"/>
          <w:pgMar w:top="1440" w:right="1800" w:bottom="1440" w:left="1800" w:header="907" w:footer="454" w:gutter="0"/>
          <w:pgNumType w:start="1"/>
          <w:cols w:space="425" w:num="1"/>
          <w:docGrid w:type="lines" w:linePitch="381" w:charSpace="0"/>
        </w:sectPr>
      </w:pPr>
    </w:p>
    <w:p>
      <w:pPr>
        <w:spacing w:line="560" w:lineRule="exact"/>
        <w:ind w:firstLine="880"/>
        <w:jc w:val="center"/>
        <w:rPr>
          <w:rFonts w:eastAsia="方正小标宋简体"/>
          <w:color w:val="000000" w:themeColor="text1"/>
          <w:sz w:val="44"/>
          <w:szCs w:val="40"/>
        </w:rPr>
      </w:pPr>
      <w:r>
        <w:rPr>
          <w:rFonts w:eastAsia="方正小标宋简体"/>
          <w:color w:val="000000" w:themeColor="text1"/>
          <w:sz w:val="44"/>
          <w:szCs w:val="40"/>
        </w:rPr>
        <w:t>兰州大学哲学社会学院</w:t>
      </w:r>
    </w:p>
    <w:p>
      <w:pPr>
        <w:spacing w:line="560" w:lineRule="exact"/>
        <w:ind w:firstLine="880"/>
        <w:jc w:val="center"/>
        <w:rPr>
          <w:rFonts w:eastAsia="方正小标宋简体"/>
          <w:color w:val="000000" w:themeColor="text1"/>
          <w:sz w:val="44"/>
          <w:szCs w:val="40"/>
        </w:rPr>
      </w:pPr>
      <w:r>
        <w:rPr>
          <w:rFonts w:eastAsia="方正小标宋简体"/>
          <w:color w:val="000000" w:themeColor="text1"/>
          <w:sz w:val="44"/>
          <w:szCs w:val="40"/>
        </w:rPr>
        <w:t>社会学专业人才培养方案</w:t>
      </w:r>
    </w:p>
    <w:p>
      <w:pPr>
        <w:spacing w:line="560" w:lineRule="exact"/>
        <w:ind w:firstLine="640"/>
        <w:jc w:val="center"/>
        <w:rPr>
          <w:rFonts w:eastAsia="方正小标宋简体"/>
          <w:color w:val="000000" w:themeColor="text1"/>
          <w:sz w:val="32"/>
          <w:szCs w:val="28"/>
        </w:rPr>
      </w:pPr>
      <w:r>
        <w:rPr>
          <w:rFonts w:eastAsia="方正小标宋简体"/>
          <w:color w:val="000000" w:themeColor="text1"/>
          <w:sz w:val="32"/>
          <w:szCs w:val="28"/>
        </w:rPr>
        <w:t>（20</w:t>
      </w:r>
      <w:r>
        <w:rPr>
          <w:rFonts w:hint="eastAsia" w:eastAsia="方正小标宋简体"/>
          <w:color w:val="000000" w:themeColor="text1"/>
          <w:sz w:val="32"/>
          <w:szCs w:val="28"/>
        </w:rPr>
        <w:t>21</w:t>
      </w:r>
      <w:r>
        <w:rPr>
          <w:rFonts w:eastAsia="方正小标宋简体"/>
          <w:color w:val="000000" w:themeColor="text1"/>
          <w:sz w:val="32"/>
          <w:szCs w:val="28"/>
        </w:rPr>
        <w:t>版）</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一、专业简介</w:t>
      </w:r>
    </w:p>
    <w:p>
      <w:pPr>
        <w:ind w:firstLine="560"/>
        <w:rPr>
          <w:color w:val="000000" w:themeColor="text1"/>
        </w:rPr>
      </w:pPr>
      <w:r>
        <w:rPr>
          <w:color w:val="000000" w:themeColor="text1"/>
        </w:rPr>
        <w:t>社会学是当代社会科学中最有影响力的学科之一。目前，已经发展出包括社会学理论、社会研究方法、发展社会学和社会心理学、城市社会学、社区管理、组织社会学、网络社会学、等在内的70余个分支学科。改革开放以来，中国社会学获得了迅速发展，众多社会学家和社会学专业人员面向社会实践进行广泛深入的研究，为促进社会的健康运行和协调发展做出了重要贡献。在我国面临重大社会转型、开展全方位社会建设的新时期，社会学专业人才已经成为我国急需的人才。</w:t>
      </w:r>
    </w:p>
    <w:p>
      <w:pPr>
        <w:ind w:firstLine="560"/>
        <w:rPr>
          <w:color w:val="000000" w:themeColor="text1"/>
        </w:rPr>
      </w:pPr>
      <w:r>
        <w:rPr>
          <w:color w:val="000000" w:themeColor="text1"/>
        </w:rPr>
        <w:t>兰州大学社会学专业1996年开始招收社会学专业本科生，2002年招收硕士研究生，2006年成为甘肃省重点学科，2010年开始招收社会工作专业硕士学位研究生（MSW）</w:t>
      </w:r>
      <w:r>
        <w:rPr>
          <w:rFonts w:hint="eastAsia"/>
          <w:color w:val="000000" w:themeColor="text1"/>
        </w:rPr>
        <w:t>，2020年获批国家一流社会学专业建设点，并入选首批国家老龄科研基地</w:t>
      </w:r>
      <w:r>
        <w:rPr>
          <w:color w:val="000000" w:themeColor="text1"/>
        </w:rPr>
        <w:t>。经过20多年的发展，已拥有一支学科梯队合理、学科特色鲜明、科研与实践结合紧密的教学研究团队。教师队伍中教授</w:t>
      </w:r>
      <w:r>
        <w:rPr>
          <w:rFonts w:hint="eastAsia"/>
          <w:color w:val="000000" w:themeColor="text1"/>
        </w:rPr>
        <w:t>4</w:t>
      </w:r>
      <w:r>
        <w:rPr>
          <w:color w:val="000000" w:themeColor="text1"/>
        </w:rPr>
        <w:t>人，青年研究员</w:t>
      </w:r>
      <w:r>
        <w:rPr>
          <w:rFonts w:hint="eastAsia"/>
          <w:color w:val="000000" w:themeColor="text1"/>
        </w:rPr>
        <w:t>1人，</w:t>
      </w:r>
      <w:r>
        <w:rPr>
          <w:color w:val="000000" w:themeColor="text1"/>
        </w:rPr>
        <w:t>副教授9人，讲师</w:t>
      </w:r>
      <w:r>
        <w:rPr>
          <w:rFonts w:hint="eastAsia"/>
          <w:color w:val="000000" w:themeColor="text1"/>
        </w:rPr>
        <w:t>1</w:t>
      </w:r>
      <w:r>
        <w:rPr>
          <w:color w:val="000000" w:themeColor="text1"/>
        </w:rPr>
        <w:t>人，形成了西部社会学、环境社会学、民族社会学、人口社会学、社会政策与社会评价</w:t>
      </w:r>
      <w:r>
        <w:rPr>
          <w:rFonts w:hint="eastAsia"/>
          <w:color w:val="000000" w:themeColor="text1"/>
        </w:rPr>
        <w:t>、社会调查方法、贫困与社会性别</w:t>
      </w:r>
      <w:r>
        <w:rPr>
          <w:color w:val="000000" w:themeColor="text1"/>
        </w:rPr>
        <w:t>等社会学优势学科方向。</w:t>
      </w:r>
    </w:p>
    <w:p>
      <w:pPr>
        <w:ind w:firstLine="560"/>
        <w:rPr>
          <w:color w:val="000000" w:themeColor="text1"/>
        </w:rPr>
      </w:pPr>
      <w:r>
        <w:rPr>
          <w:color w:val="000000" w:themeColor="text1"/>
        </w:rPr>
        <w:t>依托教师的科学研究项目，社会学专业学生参与了大量的社会调查实践。专业的培养与训练使学生具备了系统扎实的理论基础和专业操作能力，一批优秀的社会学专业学生活跃于相关领域，受到社会各界的广泛好评。</w:t>
      </w:r>
    </w:p>
    <w:p>
      <w:pPr>
        <w:tabs>
          <w:tab w:val="left" w:pos="588"/>
          <w:tab w:val="left" w:pos="1282"/>
        </w:tabs>
        <w:ind w:firstLine="560"/>
        <w:outlineLvl w:val="0"/>
        <w:rPr>
          <w:color w:val="000000" w:themeColor="text1"/>
          <w:sz w:val="24"/>
        </w:rPr>
      </w:pPr>
      <w:r>
        <w:rPr>
          <w:color w:val="000000" w:themeColor="text1"/>
        </w:rPr>
        <w:t>本着“以学生为中心”的培养理念，让学生在完成专业基础理论和方法学习的基础上，在教师的指导下自选研究课题，自主开展项目研究，使学生真正成为专业基础扎实、综合素质优良、行动能力强的创新型人才。以科学研究带动本科教学提升，将本科生开展科学研究纳入本科人才培养的核心环节，社会学专业实践教学模式已经成为兰州大学社会学专业的鲜明特色。</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二、专业培养定位与目标</w:t>
      </w:r>
    </w:p>
    <w:p>
      <w:pPr>
        <w:tabs>
          <w:tab w:val="left" w:pos="588"/>
          <w:tab w:val="left" w:pos="1282"/>
        </w:tabs>
        <w:ind w:firstLine="560"/>
        <w:rPr>
          <w:color w:val="000000" w:themeColor="text1"/>
          <w:szCs w:val="28"/>
        </w:rPr>
      </w:pPr>
      <w:r>
        <w:rPr>
          <w:bCs/>
          <w:color w:val="000000" w:themeColor="text1"/>
          <w:szCs w:val="28"/>
        </w:rPr>
        <w:t>兰州大学社会学专业立足于“一带一路”要道的西部中国社会，着力培养全球眼光、中国意识与西部责任担当皆具，同时，掌握学术研究交叉融合的前沿领域与中国西部社会的区域特点，具有领导力、交叉研究意识以及社会学专业研究能力的学术型人才。具体而言，</w:t>
      </w:r>
      <w:r>
        <w:rPr>
          <w:color w:val="000000" w:themeColor="text1"/>
          <w:szCs w:val="28"/>
        </w:rPr>
        <w:t>培养学生熟练掌握社会学专业的基础知识、基础理论和基本方法，具备国情意识和国际视野，具备联系中国社会实际并运用量化或质性研究方法分析和解决社会问题的能力、跨文化沟通和自我调适的能力、服务社会与管理社会的能力，具备较高理论素养、较强实践与创新能力的人才。能够在党政机关，教育、科研、文化、民族、宗教、新闻传播等领域，以及社会团体、福利机构、企业等组织从事相关工作，或者运用社会学专业知识独立创业、组织提供社会服务。有研究潜质的学生可被保送攻读硕士或赴国外大学继续深造。</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三、素质与能力要求</w:t>
      </w:r>
    </w:p>
    <w:p>
      <w:pPr>
        <w:ind w:firstLine="560"/>
        <w:rPr>
          <w:color w:val="000000" w:themeColor="text1"/>
        </w:rPr>
      </w:pPr>
      <w:r>
        <w:rPr>
          <w:color w:val="000000" w:themeColor="text1"/>
        </w:rPr>
        <w:t>学生应坚持正确的政治方向，具有较高的思想觉悟和高尚的道德品质，遵纪守法、心理健康，体能可以满足大学体育课程的各项要求，达到国家大学生体育锻炼标准。</w:t>
      </w:r>
    </w:p>
    <w:p>
      <w:pPr>
        <w:ind w:firstLine="560"/>
        <w:rPr>
          <w:color w:val="000000" w:themeColor="text1"/>
        </w:rPr>
      </w:pPr>
      <w:r>
        <w:rPr>
          <w:color w:val="000000" w:themeColor="text1"/>
        </w:rPr>
        <w:t>学生应具有较为完整的知识结构和深厚的人文素养，建立牢固的科学思想，勤于思考、勇于创新，志向远大、踏实勤奋，有良好的敬业精神。</w:t>
      </w:r>
    </w:p>
    <w:p>
      <w:pPr>
        <w:ind w:firstLine="560"/>
        <w:rPr>
          <w:color w:val="000000" w:themeColor="text1"/>
        </w:rPr>
      </w:pPr>
      <w:r>
        <w:rPr>
          <w:color w:val="000000" w:themeColor="text1"/>
        </w:rPr>
        <w:t>通过四年的学习，学生应系统学习和熟练掌握社会学的基本理论和方法；了解中国国情，具有理论联系实际及分析和解决社会问题的能力；有较强的思维能力、文字写作能力和语言表达能力；有较强的社会活动能力，初步具备科学研究能力；能熟练运用电子计算机处理调查数据及各种文字资料。</w:t>
      </w:r>
    </w:p>
    <w:p>
      <w:pPr>
        <w:ind w:firstLine="560"/>
        <w:rPr>
          <w:rFonts w:eastAsia="黑体"/>
          <w:color w:val="000000" w:themeColor="text1"/>
          <w:szCs w:val="28"/>
        </w:rPr>
      </w:pPr>
      <w:r>
        <w:rPr>
          <w:color w:val="000000" w:themeColor="text1"/>
        </w:rPr>
        <w:t>熟练掌握一门外国语，达到专业阅读水平，有一定的外文写作能力。</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四、学制、学分及授予学位</w:t>
      </w:r>
    </w:p>
    <w:p>
      <w:pPr>
        <w:ind w:firstLine="560"/>
        <w:rPr>
          <w:rFonts w:eastAsia="楷体_GB2312"/>
          <w:color w:val="000000" w:themeColor="text1"/>
        </w:rPr>
      </w:pPr>
      <w:r>
        <w:rPr>
          <w:rFonts w:eastAsia="楷体_GB2312"/>
          <w:color w:val="000000" w:themeColor="text1"/>
        </w:rPr>
        <w:t>（一）学制</w:t>
      </w:r>
    </w:p>
    <w:p>
      <w:pPr>
        <w:ind w:firstLine="560"/>
        <w:rPr>
          <w:color w:val="000000" w:themeColor="text1"/>
        </w:rPr>
      </w:pPr>
      <w:r>
        <w:rPr>
          <w:color w:val="000000" w:themeColor="text1"/>
        </w:rPr>
        <w:t xml:space="preserve">四年。学校实行弹性学制，允许学生分阶段完成学业。但具有学籍的时间最长不超过八年，累计修业时间不超过六年。 </w:t>
      </w:r>
    </w:p>
    <w:p>
      <w:pPr>
        <w:ind w:firstLine="560"/>
        <w:rPr>
          <w:rFonts w:eastAsia="楷体_GB2312"/>
          <w:color w:val="000000" w:themeColor="text1"/>
        </w:rPr>
      </w:pPr>
      <w:r>
        <w:rPr>
          <w:rFonts w:eastAsia="楷体_GB2312"/>
          <w:color w:val="000000" w:themeColor="text1"/>
        </w:rPr>
        <w:t>（二）学分</w:t>
      </w:r>
    </w:p>
    <w:p>
      <w:pPr>
        <w:ind w:firstLine="560"/>
        <w:rPr>
          <w:color w:val="000000" w:themeColor="text1"/>
        </w:rPr>
      </w:pPr>
      <w:r>
        <w:rPr>
          <w:color w:val="000000" w:themeColor="text1"/>
        </w:rPr>
        <w:t>145学分。</w:t>
      </w:r>
    </w:p>
    <w:p>
      <w:pPr>
        <w:ind w:firstLine="560"/>
        <w:rPr>
          <w:rFonts w:eastAsia="楷体_GB2312"/>
          <w:color w:val="000000" w:themeColor="text1"/>
        </w:rPr>
      </w:pPr>
      <w:r>
        <w:rPr>
          <w:rFonts w:eastAsia="楷体_GB2312"/>
          <w:color w:val="000000" w:themeColor="text1"/>
        </w:rPr>
        <w:t>（三）学位</w:t>
      </w:r>
    </w:p>
    <w:p>
      <w:pPr>
        <w:ind w:firstLine="560"/>
        <w:rPr>
          <w:color w:val="000000" w:themeColor="text1"/>
        </w:rPr>
      </w:pPr>
      <w:r>
        <w:rPr>
          <w:color w:val="000000" w:themeColor="text1"/>
        </w:rPr>
        <w:t>授予法学</w:t>
      </w:r>
      <w:r>
        <w:rPr>
          <w:rFonts w:hint="eastAsia"/>
          <w:color w:val="000000" w:themeColor="text1"/>
        </w:rPr>
        <w:t>学士</w:t>
      </w:r>
      <w:r>
        <w:rPr>
          <w:color w:val="000000" w:themeColor="text1"/>
        </w:rPr>
        <w:t>学位。</w:t>
      </w:r>
    </w:p>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五、课程体系结构</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945"/>
        <w:gridCol w:w="124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2"/>
            <w:shd w:val="clear" w:color="auto" w:fill="auto"/>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43" w:type="dxa"/>
            <w:shd w:val="clear" w:color="auto" w:fill="auto"/>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704" w:type="dxa"/>
            <w:shd w:val="clear" w:color="auto" w:fill="auto"/>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shd w:val="clear" w:color="auto" w:fill="auto"/>
            <w:vAlign w:val="center"/>
          </w:tcPr>
          <w:p>
            <w:pPr>
              <w:widowControl/>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基础课</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公共</w:t>
            </w:r>
            <w:r>
              <w:rPr>
                <w:rFonts w:hint="eastAsia"/>
                <w:color w:val="000000" w:themeColor="text1"/>
                <w:kern w:val="0"/>
                <w:sz w:val="24"/>
              </w:rPr>
              <w:t>基础</w:t>
            </w:r>
            <w:r>
              <w:rPr>
                <w:color w:val="000000" w:themeColor="text1"/>
                <w:kern w:val="0"/>
                <w:sz w:val="24"/>
              </w:rPr>
              <w:t>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3</w:t>
            </w:r>
            <w:r>
              <w:rPr>
                <w:rFonts w:hint="eastAsia"/>
                <w:color w:val="000000" w:themeColor="text1"/>
                <w:kern w:val="0"/>
                <w:sz w:val="24"/>
              </w:rPr>
              <w:t>5</w:t>
            </w:r>
          </w:p>
        </w:tc>
        <w:tc>
          <w:tcPr>
            <w:tcW w:w="1704" w:type="dxa"/>
            <w:vMerge w:val="restart"/>
            <w:shd w:val="clear" w:color="auto" w:fill="auto"/>
            <w:vAlign w:val="center"/>
          </w:tcPr>
          <w:p>
            <w:pPr>
              <w:adjustRightInd w:val="0"/>
              <w:snapToGrid w:val="0"/>
              <w:spacing w:line="280" w:lineRule="exact"/>
              <w:ind w:firstLine="0" w:firstLineChars="0"/>
              <w:jc w:val="center"/>
              <w:rPr>
                <w:color w:val="000000" w:themeColor="text1"/>
                <w:kern w:val="0"/>
                <w:sz w:val="24"/>
              </w:rPr>
            </w:pPr>
            <w:r>
              <w:rPr>
                <w:rFonts w:hint="eastAsia"/>
                <w:color w:val="000000" w:themeColor="text1"/>
                <w:kern w:val="0"/>
                <w:sz w:val="24"/>
              </w:rPr>
              <w:t>29.7</w:t>
            </w:r>
            <w:r>
              <w:rPr>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专业大类基础课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8</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shd w:val="clear" w:color="auto" w:fill="auto"/>
            <w:vAlign w:val="center"/>
          </w:tcPr>
          <w:p>
            <w:pPr>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专业课</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专业核心课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rFonts w:hint="eastAsia"/>
                <w:color w:val="000000" w:themeColor="text1"/>
                <w:kern w:val="0"/>
                <w:sz w:val="24"/>
              </w:rPr>
              <w:t>21</w:t>
            </w:r>
          </w:p>
        </w:tc>
        <w:tc>
          <w:tcPr>
            <w:tcW w:w="1704" w:type="dxa"/>
            <w:vMerge w:val="restart"/>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4</w:t>
            </w:r>
            <w:r>
              <w:rPr>
                <w:rFonts w:hint="eastAsia"/>
                <w:color w:val="000000" w:themeColor="text1"/>
                <w:kern w:val="0"/>
                <w:sz w:val="24"/>
              </w:rPr>
              <w:t>8</w:t>
            </w:r>
            <w:r>
              <w:rPr>
                <w:color w:val="000000" w:themeColor="text1"/>
                <w:kern w:val="0"/>
                <w:sz w:val="24"/>
              </w:rPr>
              <w:t>.</w:t>
            </w:r>
            <w:r>
              <w:rPr>
                <w:rFonts w:hint="eastAsia"/>
                <w:color w:val="000000" w:themeColor="text1"/>
                <w:kern w:val="0"/>
                <w:sz w:val="24"/>
              </w:rPr>
              <w:t>3</w:t>
            </w:r>
            <w:r>
              <w:rPr>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shd w:val="clear" w:color="auto" w:fill="auto"/>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专业限选</w:t>
            </w:r>
            <w:r>
              <w:rPr>
                <w:rFonts w:hint="eastAsia"/>
                <w:color w:val="000000" w:themeColor="text1"/>
                <w:kern w:val="0"/>
                <w:sz w:val="24"/>
              </w:rPr>
              <w:t>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rFonts w:hint="eastAsia"/>
                <w:color w:val="000000" w:themeColor="text1"/>
                <w:kern w:val="0"/>
                <w:sz w:val="24"/>
              </w:rPr>
              <w:t>36</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shd w:val="clear" w:color="auto" w:fill="auto"/>
            <w:vAlign w:val="center"/>
          </w:tcPr>
          <w:p>
            <w:pPr>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选修课</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专业大类选修</w:t>
            </w:r>
            <w:r>
              <w:rPr>
                <w:rFonts w:hint="eastAsia"/>
                <w:color w:val="000000" w:themeColor="text1"/>
                <w:kern w:val="0"/>
                <w:sz w:val="24"/>
              </w:rPr>
              <w:t>课</w:t>
            </w:r>
          </w:p>
        </w:tc>
        <w:tc>
          <w:tcPr>
            <w:tcW w:w="1243" w:type="dxa"/>
            <w:shd w:val="clear" w:color="auto" w:fill="auto"/>
            <w:vAlign w:val="center"/>
          </w:tcPr>
          <w:p>
            <w:pPr>
              <w:widowControl/>
              <w:adjustRightInd w:val="0"/>
              <w:snapToGrid w:val="0"/>
              <w:spacing w:line="280" w:lineRule="exact"/>
              <w:ind w:firstLine="0" w:firstLineChars="0"/>
              <w:jc w:val="center"/>
              <w:rPr>
                <w:rFonts w:eastAsiaTheme="minorEastAsia"/>
                <w:color w:val="000000" w:themeColor="text1"/>
                <w:kern w:val="0"/>
                <w:sz w:val="24"/>
              </w:rPr>
            </w:pPr>
            <w:r>
              <w:rPr>
                <w:rFonts w:eastAsiaTheme="minorEastAsia"/>
                <w:color w:val="000000" w:themeColor="text1"/>
                <w:kern w:val="0"/>
                <w:sz w:val="24"/>
              </w:rPr>
              <w:t>13</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shd w:val="clear" w:color="auto" w:fill="auto"/>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全校任选课</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6</w:t>
            </w:r>
          </w:p>
        </w:tc>
        <w:tc>
          <w:tcPr>
            <w:tcW w:w="1704" w:type="dxa"/>
            <w:vMerge w:val="restart"/>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shd w:val="clear" w:color="auto" w:fill="auto"/>
            <w:vAlign w:val="center"/>
          </w:tcPr>
          <w:p>
            <w:pPr>
              <w:widowControl/>
              <w:spacing w:line="280" w:lineRule="exact"/>
              <w:ind w:firstLine="0" w:firstLineChars="0"/>
              <w:jc w:val="center"/>
              <w:rPr>
                <w:rFonts w:eastAsia="黑体"/>
                <w:color w:val="000000" w:themeColor="text1"/>
                <w:kern w:val="0"/>
                <w:sz w:val="24"/>
                <w:szCs w:val="28"/>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通识课程</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10</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shd w:val="clear" w:color="auto" w:fill="auto"/>
            <w:vAlign w:val="center"/>
          </w:tcPr>
          <w:p>
            <w:pPr>
              <w:widowControl/>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第二课堂成绩单</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第二课堂成绩单</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7</w:t>
            </w:r>
          </w:p>
        </w:tc>
        <w:tc>
          <w:tcPr>
            <w:tcW w:w="1704"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restart"/>
            <w:vAlign w:val="center"/>
          </w:tcPr>
          <w:p>
            <w:pPr>
              <w:widowControl/>
              <w:spacing w:line="280" w:lineRule="exact"/>
              <w:ind w:firstLine="0" w:firstLineChars="0"/>
              <w:jc w:val="center"/>
              <w:rPr>
                <w:rFonts w:eastAsia="黑体"/>
                <w:color w:val="000000" w:themeColor="text1"/>
                <w:kern w:val="0"/>
                <w:sz w:val="24"/>
                <w:szCs w:val="28"/>
              </w:rPr>
            </w:pPr>
            <w:r>
              <w:rPr>
                <w:rFonts w:eastAsia="黑体"/>
                <w:color w:val="000000" w:themeColor="text1"/>
                <w:kern w:val="0"/>
                <w:sz w:val="24"/>
                <w:szCs w:val="28"/>
              </w:rPr>
              <w:t>实习实践、毕业设计（论文）</w:t>
            </w: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集中实践环节</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3</w:t>
            </w:r>
          </w:p>
        </w:tc>
        <w:tc>
          <w:tcPr>
            <w:tcW w:w="1704" w:type="dxa"/>
            <w:vMerge w:val="restart"/>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Merge w:val="continue"/>
            <w:vAlign w:val="center"/>
          </w:tcPr>
          <w:p>
            <w:pPr>
              <w:widowControl/>
              <w:spacing w:line="280" w:lineRule="exact"/>
              <w:ind w:firstLine="0" w:firstLineChars="0"/>
              <w:jc w:val="center"/>
              <w:rPr>
                <w:rFonts w:eastAsia="黑体"/>
                <w:color w:val="000000" w:themeColor="text1"/>
                <w:kern w:val="0"/>
                <w:sz w:val="24"/>
              </w:rPr>
            </w:pPr>
          </w:p>
        </w:tc>
        <w:tc>
          <w:tcPr>
            <w:tcW w:w="2945" w:type="dxa"/>
            <w:shd w:val="clear" w:color="auto" w:fill="auto"/>
            <w:vAlign w:val="center"/>
          </w:tcPr>
          <w:p>
            <w:pPr>
              <w:widowControl/>
              <w:adjustRightInd w:val="0"/>
              <w:snapToGrid w:val="0"/>
              <w:spacing w:line="280" w:lineRule="exact"/>
              <w:ind w:firstLine="0" w:firstLineChars="0"/>
              <w:jc w:val="left"/>
              <w:rPr>
                <w:color w:val="000000" w:themeColor="text1"/>
                <w:kern w:val="0"/>
                <w:sz w:val="24"/>
              </w:rPr>
            </w:pPr>
            <w:r>
              <w:rPr>
                <w:color w:val="000000" w:themeColor="text1"/>
                <w:kern w:val="0"/>
                <w:sz w:val="24"/>
              </w:rPr>
              <w:t>毕业论文</w:t>
            </w:r>
          </w:p>
        </w:tc>
        <w:tc>
          <w:tcPr>
            <w:tcW w:w="1243" w:type="dxa"/>
            <w:shd w:val="clear" w:color="auto" w:fill="auto"/>
            <w:vAlign w:val="center"/>
          </w:tcPr>
          <w:p>
            <w:pPr>
              <w:widowControl/>
              <w:adjustRightInd w:val="0"/>
              <w:snapToGrid w:val="0"/>
              <w:spacing w:line="280" w:lineRule="exact"/>
              <w:ind w:firstLine="0" w:firstLineChars="0"/>
              <w:jc w:val="center"/>
              <w:rPr>
                <w:color w:val="000000" w:themeColor="text1"/>
                <w:kern w:val="0"/>
                <w:sz w:val="24"/>
              </w:rPr>
            </w:pPr>
            <w:r>
              <w:rPr>
                <w:color w:val="000000" w:themeColor="text1"/>
                <w:kern w:val="0"/>
                <w:sz w:val="24"/>
              </w:rPr>
              <w:t>6</w:t>
            </w:r>
          </w:p>
        </w:tc>
        <w:tc>
          <w:tcPr>
            <w:tcW w:w="1704" w:type="dxa"/>
            <w:vMerge w:val="continue"/>
            <w:shd w:val="clear" w:color="auto" w:fill="auto"/>
            <w:vAlign w:val="center"/>
          </w:tcPr>
          <w:p>
            <w:pPr>
              <w:widowControl/>
              <w:adjustRightInd w:val="0"/>
              <w:snapToGrid w:val="0"/>
              <w:spacing w:line="280" w:lineRule="exact"/>
              <w:ind w:firstLine="0" w:firstLineChars="0"/>
              <w:jc w:val="center"/>
              <w:rPr>
                <w:color w:val="000000" w:themeColor="text1"/>
                <w:kern w:val="0"/>
                <w:szCs w:val="21"/>
              </w:rPr>
            </w:pPr>
          </w:p>
        </w:tc>
      </w:tr>
    </w:tbl>
    <w:p>
      <w:pPr>
        <w:tabs>
          <w:tab w:val="left" w:pos="588"/>
          <w:tab w:val="left" w:pos="1282"/>
        </w:tabs>
        <w:spacing w:beforeLines="50" w:afterLines="50"/>
        <w:ind w:firstLine="560"/>
        <w:outlineLvl w:val="0"/>
        <w:rPr>
          <w:rFonts w:eastAsia="黑体"/>
          <w:color w:val="000000" w:themeColor="text1"/>
          <w:szCs w:val="28"/>
        </w:rPr>
      </w:pPr>
      <w:r>
        <w:rPr>
          <w:rFonts w:eastAsia="黑体"/>
          <w:color w:val="000000" w:themeColor="text1"/>
          <w:szCs w:val="28"/>
        </w:rPr>
        <w:t>六、学时学分分配</w:t>
      </w:r>
    </w:p>
    <w:p>
      <w:pPr>
        <w:ind w:firstLine="560"/>
        <w:rPr>
          <w:rFonts w:eastAsia="楷体_GB2312"/>
          <w:color w:val="000000" w:themeColor="text1"/>
          <w:kern w:val="0"/>
          <w:szCs w:val="28"/>
        </w:rPr>
      </w:pPr>
      <w:r>
        <w:rPr>
          <w:rFonts w:eastAsia="楷体_GB2312"/>
          <w:bCs/>
          <w:color w:val="000000" w:themeColor="text1"/>
          <w:szCs w:val="28"/>
        </w:rPr>
        <w:t>（</w:t>
      </w:r>
      <w:r>
        <w:rPr>
          <w:rFonts w:eastAsia="楷体_GB2312"/>
          <w:color w:val="000000" w:themeColor="text1"/>
          <w:kern w:val="0"/>
          <w:szCs w:val="28"/>
        </w:rPr>
        <w:t>一）公共课</w:t>
      </w:r>
    </w:p>
    <w:p>
      <w:pPr>
        <w:ind w:firstLine="560"/>
        <w:rPr>
          <w:color w:val="000000" w:themeColor="text1"/>
          <w:szCs w:val="28"/>
        </w:rPr>
      </w:pPr>
      <w:r>
        <w:rPr>
          <w:color w:val="000000" w:themeColor="text1"/>
          <w:szCs w:val="28"/>
        </w:rPr>
        <w:t>1.公共</w:t>
      </w:r>
      <w:r>
        <w:rPr>
          <w:rFonts w:hint="eastAsia"/>
          <w:color w:val="000000" w:themeColor="text1"/>
          <w:szCs w:val="28"/>
        </w:rPr>
        <w:t>基础</w:t>
      </w:r>
      <w:r>
        <w:rPr>
          <w:color w:val="000000" w:themeColor="text1"/>
          <w:szCs w:val="28"/>
        </w:rPr>
        <w:t>课</w:t>
      </w:r>
    </w:p>
    <w:p>
      <w:pPr>
        <w:ind w:firstLine="560"/>
        <w:rPr>
          <w:color w:val="000000" w:themeColor="text1"/>
          <w:szCs w:val="28"/>
        </w:rPr>
      </w:pPr>
      <w:r>
        <w:rPr>
          <w:rFonts w:hint="eastAsia"/>
          <w:color w:val="000000" w:themeColor="text1"/>
          <w:szCs w:val="28"/>
        </w:rPr>
        <w:t>公共基础课包括思想政治类、外语类和军体类课程，由学校统一开设，所有专业学生均须修读。共计</w:t>
      </w:r>
      <w:r>
        <w:rPr>
          <w:b/>
          <w:color w:val="000000" w:themeColor="text1"/>
          <w:szCs w:val="28"/>
        </w:rPr>
        <w:t>3</w:t>
      </w:r>
      <w:r>
        <w:rPr>
          <w:rFonts w:hint="eastAsia"/>
          <w:b/>
          <w:color w:val="000000" w:themeColor="text1"/>
          <w:szCs w:val="28"/>
        </w:rPr>
        <w:t>5</w:t>
      </w:r>
      <w:r>
        <w:rPr>
          <w:rFonts w:hint="eastAsia"/>
          <w:color w:val="000000" w:themeColor="text1"/>
          <w:szCs w:val="28"/>
        </w:rPr>
        <w:t>个学分。</w:t>
      </w:r>
    </w:p>
    <w:tbl>
      <w:tblPr>
        <w:tblStyle w:val="10"/>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77"/>
        <w:gridCol w:w="2865"/>
        <w:gridCol w:w="993"/>
        <w:gridCol w:w="71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77"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5"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10"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214"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4" w:type="dxa"/>
            <w:vMerge w:val="restart"/>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思想</w:t>
            </w:r>
          </w:p>
          <w:p>
            <w:pPr>
              <w:widowControl/>
              <w:spacing w:line="280" w:lineRule="exact"/>
              <w:ind w:firstLine="0" w:firstLineChars="0"/>
              <w:jc w:val="center"/>
              <w:rPr>
                <w:color w:val="000000" w:themeColor="text1"/>
                <w:kern w:val="0"/>
                <w:sz w:val="24"/>
              </w:rPr>
            </w:pPr>
            <w:r>
              <w:rPr>
                <w:color w:val="000000" w:themeColor="text1"/>
                <w:sz w:val="24"/>
              </w:rPr>
              <w:t>政治类</w:t>
            </w: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1309060</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思想道德修养与法律基础</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1309061</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中国近现代史纲要</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1309062</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马克思主义基本原理概论</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1309063</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毛泽东思想和中国特色社会主义理论体系概论</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1309064</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形势与政策</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2</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6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外语类</w:t>
            </w:r>
          </w:p>
        </w:tc>
        <w:tc>
          <w:tcPr>
            <w:tcW w:w="1277" w:type="dxa"/>
            <w:vAlign w:val="center"/>
          </w:tcPr>
          <w:p>
            <w:pPr>
              <w:spacing w:line="280" w:lineRule="exact"/>
              <w:ind w:firstLine="0" w:firstLineChars="0"/>
              <w:jc w:val="center"/>
              <w:rPr>
                <w:color w:val="000000" w:themeColor="text1"/>
                <w:sz w:val="24"/>
              </w:rPr>
            </w:pPr>
            <w:r>
              <w:rPr>
                <w:color w:val="000000" w:themeColor="text1"/>
                <w:sz w:val="24"/>
              </w:rPr>
              <w:t>1037276</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大学英语</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12</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restart"/>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军体类</w:t>
            </w:r>
          </w:p>
        </w:tc>
        <w:tc>
          <w:tcPr>
            <w:tcW w:w="1277" w:type="dxa"/>
            <w:vAlign w:val="center"/>
          </w:tcPr>
          <w:p>
            <w:pPr>
              <w:spacing w:line="280" w:lineRule="exact"/>
              <w:ind w:firstLine="0" w:firstLineChars="0"/>
              <w:jc w:val="center"/>
              <w:rPr>
                <w:color w:val="000000" w:themeColor="text1"/>
                <w:sz w:val="24"/>
              </w:rPr>
            </w:pPr>
            <w:r>
              <w:rPr>
                <w:color w:val="000000" w:themeColor="text1"/>
                <w:sz w:val="24"/>
              </w:rPr>
              <w:t>5051001</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体育</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2</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rPr>
            </w:pPr>
          </w:p>
        </w:tc>
        <w:tc>
          <w:tcPr>
            <w:tcW w:w="1277" w:type="dxa"/>
            <w:vAlign w:val="center"/>
          </w:tcPr>
          <w:p>
            <w:pPr>
              <w:spacing w:line="280" w:lineRule="exact"/>
              <w:ind w:firstLine="0" w:firstLineChars="0"/>
              <w:jc w:val="center"/>
              <w:rPr>
                <w:color w:val="000000" w:themeColor="text1"/>
                <w:sz w:val="24"/>
              </w:rPr>
            </w:pPr>
            <w:r>
              <w:rPr>
                <w:color w:val="000000" w:themeColor="text1"/>
                <w:sz w:val="24"/>
              </w:rPr>
              <w:t>1304164</w:t>
            </w:r>
          </w:p>
        </w:tc>
        <w:tc>
          <w:tcPr>
            <w:tcW w:w="2865"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rPr>
              <w:t>军事理论课</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rPr>
            </w:pPr>
          </w:p>
        </w:tc>
        <w:tc>
          <w:tcPr>
            <w:tcW w:w="710"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rPr>
              <w:t>4</w:t>
            </w:r>
          </w:p>
        </w:tc>
        <w:tc>
          <w:tcPr>
            <w:tcW w:w="1214" w:type="dxa"/>
            <w:shd w:val="clear" w:color="auto" w:fill="auto"/>
            <w:noWrap/>
            <w:vAlign w:val="center"/>
          </w:tcPr>
          <w:p>
            <w:pPr>
              <w:widowControl/>
              <w:spacing w:line="280" w:lineRule="exact"/>
              <w:ind w:firstLine="0" w:firstLineChars="0"/>
              <w:jc w:val="center"/>
              <w:rPr>
                <w:rFonts w:eastAsiaTheme="minorEastAsia"/>
                <w:color w:val="000000" w:themeColor="text1"/>
                <w:kern w:val="0"/>
                <w:sz w:val="24"/>
              </w:rPr>
            </w:pPr>
            <w:r>
              <w:rPr>
                <w:rFonts w:hint="eastAsia" w:eastAsiaTheme="minorEastAsia"/>
                <w:color w:val="000000" w:themeColor="text1"/>
                <w:kern w:val="0"/>
                <w:sz w:val="24"/>
              </w:rPr>
              <w:t>1</w:t>
            </w:r>
          </w:p>
        </w:tc>
      </w:tr>
    </w:tbl>
    <w:p>
      <w:pPr>
        <w:spacing w:beforeLines="50"/>
        <w:ind w:firstLine="560"/>
        <w:jc w:val="left"/>
        <w:rPr>
          <w:color w:val="000000" w:themeColor="text1"/>
          <w:szCs w:val="28"/>
        </w:rPr>
      </w:pPr>
      <w:r>
        <w:rPr>
          <w:color w:val="000000" w:themeColor="text1"/>
          <w:szCs w:val="28"/>
        </w:rPr>
        <w:t>2.专业大类基础课</w:t>
      </w:r>
    </w:p>
    <w:p>
      <w:pPr>
        <w:ind w:firstLine="560"/>
        <w:jc w:val="left"/>
        <w:rPr>
          <w:rFonts w:cs="仿宋_GB2312"/>
          <w:color w:val="000000" w:themeColor="text1"/>
          <w:szCs w:val="28"/>
        </w:rPr>
      </w:pPr>
      <w:r>
        <w:rPr>
          <w:rFonts w:hint="eastAsia" w:cs="仿宋_GB2312"/>
          <w:color w:val="000000" w:themeColor="text1"/>
          <w:szCs w:val="28"/>
        </w:rPr>
        <w:t>哲学社会学院社会学专业归属于社会科学专业大类</w:t>
      </w:r>
      <w:r>
        <w:rPr>
          <w:rFonts w:hint="eastAsia" w:cs="仿宋_GB2312" w:eastAsiaTheme="minorEastAsia"/>
          <w:color w:val="000000" w:themeColor="text1"/>
          <w:szCs w:val="28"/>
        </w:rPr>
        <w:t>。</w:t>
      </w:r>
      <w:r>
        <w:rPr>
          <w:rFonts w:hint="eastAsia" w:cs="仿宋_GB2312"/>
          <w:color w:val="000000" w:themeColor="text1"/>
          <w:szCs w:val="28"/>
        </w:rPr>
        <w:t>社会科学专业大类还包含新闻与传播学院、法学院、政治与国际关系学院、马克思主义学院、经济学院、管理学院、草地农业科技学院等学院所开设的专业。</w:t>
      </w:r>
    </w:p>
    <w:p>
      <w:pPr>
        <w:ind w:firstLine="560"/>
        <w:jc w:val="left"/>
        <w:rPr>
          <w:rFonts w:cs="仿宋_GB2312"/>
          <w:color w:val="000000" w:themeColor="text1"/>
          <w:szCs w:val="28"/>
        </w:rPr>
      </w:pPr>
      <w:r>
        <w:rPr>
          <w:rFonts w:hint="eastAsia" w:cs="仿宋_GB2312"/>
          <w:color w:val="000000" w:themeColor="text1"/>
          <w:szCs w:val="28"/>
        </w:rPr>
        <w:t>为突出大类培养、强化学科交叉，专业大类基础课旨在奠定学生本专业或跨专业学习的基础知识和基本理论之深厚基础，为学生本专业或跨专业的深入学习、自主选择提供专业交叉融合和学业进阶的路径。</w:t>
      </w:r>
    </w:p>
    <w:p>
      <w:pPr>
        <w:ind w:firstLine="560"/>
        <w:jc w:val="left"/>
        <w:rPr>
          <w:rFonts w:cs="仿宋_GB2312"/>
          <w:color w:val="000000" w:themeColor="text1"/>
          <w:szCs w:val="28"/>
        </w:rPr>
      </w:pPr>
      <w:r>
        <w:rPr>
          <w:rFonts w:hint="eastAsia" w:cs="仿宋_GB2312"/>
          <w:color w:val="000000" w:themeColor="text1"/>
          <w:szCs w:val="28"/>
        </w:rPr>
        <w:t>专业大类基础课由该课程的相关学院负责，面向社会科学专业大类的学生统一开设。专业大类基础课</w:t>
      </w:r>
      <w:r>
        <w:rPr>
          <w:rFonts w:hint="eastAsia" w:ascii="仿宋_GB2312" w:hAnsi="仿宋_GB2312" w:cs="仿宋_GB2312"/>
          <w:color w:val="000000" w:themeColor="text1"/>
          <w:szCs w:val="28"/>
        </w:rPr>
        <w:t>须修读</w:t>
      </w:r>
      <w:r>
        <w:rPr>
          <w:rFonts w:hint="eastAsia" w:cs="仿宋_GB2312"/>
          <w:color w:val="000000" w:themeColor="text1"/>
          <w:szCs w:val="28"/>
        </w:rPr>
        <w:t>不少于</w:t>
      </w:r>
      <w:r>
        <w:rPr>
          <w:rFonts w:cs="仿宋_GB2312"/>
          <w:b/>
          <w:color w:val="000000" w:themeColor="text1"/>
          <w:szCs w:val="28"/>
        </w:rPr>
        <w:t>8</w:t>
      </w:r>
      <w:r>
        <w:rPr>
          <w:rFonts w:hint="eastAsia" w:cs="仿宋_GB2312"/>
          <w:color w:val="000000" w:themeColor="text1"/>
          <w:szCs w:val="28"/>
        </w:rPr>
        <w:t>个学分，其中，</w:t>
      </w:r>
      <w:r>
        <w:rPr>
          <w:rFonts w:cs="仿宋_GB2312"/>
          <w:color w:val="000000" w:themeColor="text1"/>
          <w:szCs w:val="28"/>
        </w:rPr>
        <w:t>《社会学概论》与《社会研究方法》</w:t>
      </w:r>
      <w:r>
        <w:rPr>
          <w:rFonts w:hint="eastAsia" w:cs="仿宋_GB2312"/>
          <w:color w:val="000000" w:themeColor="text1"/>
          <w:szCs w:val="28"/>
        </w:rPr>
        <w:t>为社会学专业学生的必修课程。</w:t>
      </w:r>
    </w:p>
    <w:tbl>
      <w:tblPr>
        <w:tblStyle w:val="10"/>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67"/>
        <w:gridCol w:w="2869"/>
        <w:gridCol w:w="994"/>
        <w:gridCol w:w="711"/>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66" w:type="dxa"/>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67" w:type="dxa"/>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9" w:type="dxa"/>
            <w:shd w:val="clear" w:color="auto" w:fill="auto"/>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4" w:type="dxa"/>
            <w:shd w:val="clear" w:color="auto" w:fill="auto"/>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11" w:type="dxa"/>
            <w:shd w:val="clear" w:color="auto" w:fill="auto"/>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467" w:type="dxa"/>
            <w:shd w:val="clear" w:color="auto" w:fill="auto"/>
            <w:noWrap/>
            <w:vAlign w:val="center"/>
          </w:tcPr>
          <w:p>
            <w:pPr>
              <w:widowControl/>
              <w:spacing w:line="280" w:lineRule="atLeas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restart"/>
            <w:vAlign w:val="center"/>
          </w:tcPr>
          <w:p>
            <w:pPr>
              <w:spacing w:line="280" w:lineRule="atLeast"/>
              <w:ind w:firstLine="0" w:firstLineChars="0"/>
              <w:jc w:val="center"/>
              <w:rPr>
                <w:color w:val="000000" w:themeColor="text1"/>
                <w:kern w:val="0"/>
                <w:sz w:val="24"/>
              </w:rPr>
            </w:pPr>
            <w:r>
              <w:rPr>
                <w:rFonts w:hint="eastAsia"/>
                <w:color w:val="000000" w:themeColor="text1"/>
                <w:kern w:val="0"/>
                <w:sz w:val="24"/>
              </w:rPr>
              <w:t>专业大类基础课</w:t>
            </w:r>
          </w:p>
        </w:tc>
        <w:tc>
          <w:tcPr>
            <w:tcW w:w="1267" w:type="dxa"/>
            <w:vAlign w:val="center"/>
          </w:tcPr>
          <w:p>
            <w:pPr>
              <w:spacing w:line="280" w:lineRule="atLeast"/>
              <w:ind w:firstLine="0" w:firstLineChars="0"/>
              <w:jc w:val="center"/>
              <w:rPr>
                <w:color w:val="000000" w:themeColor="text1"/>
                <w:sz w:val="24"/>
              </w:rPr>
            </w:pPr>
            <w:r>
              <w:rPr>
                <w:color w:val="000000" w:themeColor="text1"/>
                <w:sz w:val="24"/>
              </w:rPr>
              <w:t>1306001</w:t>
            </w:r>
          </w:p>
        </w:tc>
        <w:tc>
          <w:tcPr>
            <w:tcW w:w="2869" w:type="dxa"/>
            <w:shd w:val="clear" w:color="auto" w:fill="auto"/>
            <w:noWrap/>
            <w:vAlign w:val="center"/>
          </w:tcPr>
          <w:p>
            <w:pPr>
              <w:spacing w:line="280" w:lineRule="atLeast"/>
              <w:ind w:firstLine="0" w:firstLineChars="0"/>
              <w:jc w:val="left"/>
              <w:rPr>
                <w:color w:val="000000" w:themeColor="text1"/>
                <w:sz w:val="24"/>
              </w:rPr>
            </w:pPr>
            <w:r>
              <w:rPr>
                <w:color w:val="000000" w:themeColor="text1"/>
                <w:kern w:val="0"/>
                <w:sz w:val="24"/>
              </w:rPr>
              <w:t>管理学原理</w:t>
            </w:r>
          </w:p>
        </w:tc>
        <w:tc>
          <w:tcPr>
            <w:tcW w:w="994"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3</w:t>
            </w:r>
          </w:p>
        </w:tc>
        <w:tc>
          <w:tcPr>
            <w:tcW w:w="711"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3</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sz w:val="24"/>
              </w:rPr>
            </w:pPr>
            <w:r>
              <w:rPr>
                <w:color w:val="000000" w:themeColor="text1"/>
                <w:sz w:val="24"/>
              </w:rPr>
              <w:t>1306002</w:t>
            </w:r>
          </w:p>
        </w:tc>
        <w:tc>
          <w:tcPr>
            <w:tcW w:w="2869" w:type="dxa"/>
            <w:shd w:val="clear" w:color="auto" w:fill="auto"/>
            <w:noWrap/>
            <w:vAlign w:val="center"/>
          </w:tcPr>
          <w:p>
            <w:pPr>
              <w:spacing w:line="280" w:lineRule="atLeast"/>
              <w:ind w:firstLine="0" w:firstLineChars="0"/>
              <w:jc w:val="left"/>
              <w:rPr>
                <w:color w:val="000000" w:themeColor="text1"/>
                <w:sz w:val="24"/>
              </w:rPr>
            </w:pPr>
            <w:r>
              <w:rPr>
                <w:color w:val="000000" w:themeColor="text1"/>
                <w:kern w:val="0"/>
                <w:sz w:val="24"/>
              </w:rPr>
              <w:t>组织行为学</w:t>
            </w:r>
          </w:p>
        </w:tc>
        <w:tc>
          <w:tcPr>
            <w:tcW w:w="994"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3</w:t>
            </w:r>
          </w:p>
        </w:tc>
        <w:tc>
          <w:tcPr>
            <w:tcW w:w="711"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3</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sz w:val="24"/>
              </w:rPr>
            </w:pPr>
            <w:r>
              <w:rPr>
                <w:rFonts w:hint="eastAsia"/>
                <w:color w:val="000000" w:themeColor="text1"/>
                <w:sz w:val="24"/>
              </w:rPr>
              <w:t>1311009</w:t>
            </w:r>
          </w:p>
        </w:tc>
        <w:tc>
          <w:tcPr>
            <w:tcW w:w="2869" w:type="dxa"/>
            <w:shd w:val="clear" w:color="auto" w:fill="auto"/>
            <w:noWrap/>
            <w:vAlign w:val="center"/>
          </w:tcPr>
          <w:p>
            <w:pPr>
              <w:spacing w:line="280" w:lineRule="atLeast"/>
              <w:ind w:firstLine="0" w:firstLineChars="0"/>
              <w:jc w:val="left"/>
              <w:rPr>
                <w:color w:val="000000" w:themeColor="text1"/>
                <w:sz w:val="24"/>
              </w:rPr>
            </w:pPr>
            <w:r>
              <w:rPr>
                <w:rFonts w:hint="eastAsia"/>
                <w:color w:val="000000" w:themeColor="text1"/>
                <w:kern w:val="0"/>
                <w:sz w:val="24"/>
              </w:rPr>
              <w:t>政治学原理</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1467"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sz w:val="24"/>
              </w:rPr>
            </w:pPr>
            <w:r>
              <w:rPr>
                <w:rFonts w:hint="eastAsia"/>
                <w:color w:val="000000" w:themeColor="text1"/>
                <w:sz w:val="24"/>
              </w:rPr>
              <w:t>1311010</w:t>
            </w:r>
          </w:p>
        </w:tc>
        <w:tc>
          <w:tcPr>
            <w:tcW w:w="2869" w:type="dxa"/>
            <w:shd w:val="clear" w:color="auto" w:fill="auto"/>
            <w:noWrap/>
            <w:vAlign w:val="center"/>
          </w:tcPr>
          <w:p>
            <w:pPr>
              <w:spacing w:line="280" w:lineRule="atLeast"/>
              <w:ind w:firstLine="0" w:firstLineChars="0"/>
              <w:jc w:val="left"/>
              <w:rPr>
                <w:color w:val="000000" w:themeColor="text1"/>
                <w:sz w:val="24"/>
              </w:rPr>
            </w:pPr>
            <w:r>
              <w:rPr>
                <w:rFonts w:hint="eastAsia"/>
                <w:color w:val="000000" w:themeColor="text1"/>
                <w:kern w:val="0"/>
                <w:sz w:val="24"/>
              </w:rPr>
              <w:t>国际政治概论</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1467"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sz w:val="24"/>
              </w:rPr>
            </w:pPr>
            <w:r>
              <w:rPr>
                <w:rFonts w:hint="eastAsia"/>
                <w:color w:val="000000" w:themeColor="text1"/>
                <w:sz w:val="24"/>
              </w:rPr>
              <w:t>1304103</w:t>
            </w:r>
          </w:p>
        </w:tc>
        <w:tc>
          <w:tcPr>
            <w:tcW w:w="2869" w:type="dxa"/>
            <w:shd w:val="clear" w:color="auto" w:fill="auto"/>
            <w:noWrap/>
            <w:vAlign w:val="center"/>
          </w:tcPr>
          <w:p>
            <w:pPr>
              <w:spacing w:line="280" w:lineRule="atLeast"/>
              <w:ind w:firstLine="0" w:firstLineChars="0"/>
              <w:jc w:val="left"/>
              <w:rPr>
                <w:color w:val="000000" w:themeColor="text1"/>
                <w:sz w:val="24"/>
              </w:rPr>
            </w:pPr>
            <w:r>
              <w:rPr>
                <w:rFonts w:hint="eastAsia"/>
                <w:color w:val="000000" w:themeColor="text1"/>
                <w:kern w:val="0"/>
                <w:sz w:val="24"/>
              </w:rPr>
              <w:t>社会学概论</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4</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4</w:t>
            </w:r>
          </w:p>
        </w:tc>
        <w:tc>
          <w:tcPr>
            <w:tcW w:w="1467"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sz w:val="24"/>
              </w:rPr>
            </w:pPr>
            <w:r>
              <w:rPr>
                <w:color w:val="000000" w:themeColor="text1"/>
                <w:sz w:val="24"/>
              </w:rPr>
              <w:t>1304105</w:t>
            </w:r>
          </w:p>
        </w:tc>
        <w:tc>
          <w:tcPr>
            <w:tcW w:w="2869" w:type="dxa"/>
            <w:shd w:val="clear" w:color="auto" w:fill="auto"/>
            <w:noWrap/>
            <w:vAlign w:val="center"/>
          </w:tcPr>
          <w:p>
            <w:pPr>
              <w:spacing w:line="280" w:lineRule="atLeast"/>
              <w:ind w:firstLine="0" w:firstLineChars="0"/>
              <w:jc w:val="left"/>
              <w:rPr>
                <w:color w:val="000000" w:themeColor="text1"/>
                <w:sz w:val="24"/>
              </w:rPr>
            </w:pPr>
            <w:r>
              <w:rPr>
                <w:rFonts w:hint="eastAsia"/>
                <w:color w:val="000000" w:themeColor="text1"/>
                <w:kern w:val="0"/>
                <w:sz w:val="24"/>
              </w:rPr>
              <w:t>社会研究方法</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4</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4</w:t>
            </w:r>
          </w:p>
        </w:tc>
        <w:tc>
          <w:tcPr>
            <w:tcW w:w="1467"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sz w:val="24"/>
              </w:rPr>
            </w:pPr>
            <w:r>
              <w:rPr>
                <w:rFonts w:hint="eastAsia"/>
                <w:color w:val="000000" w:themeColor="text1"/>
                <w:sz w:val="24"/>
              </w:rPr>
              <w:t>1305001</w:t>
            </w:r>
          </w:p>
        </w:tc>
        <w:tc>
          <w:tcPr>
            <w:tcW w:w="2869" w:type="dxa"/>
            <w:shd w:val="clear" w:color="auto" w:fill="auto"/>
            <w:noWrap/>
            <w:vAlign w:val="center"/>
          </w:tcPr>
          <w:p>
            <w:pPr>
              <w:spacing w:line="280" w:lineRule="atLeast"/>
              <w:ind w:firstLine="0" w:firstLineChars="0"/>
              <w:jc w:val="left"/>
              <w:rPr>
                <w:color w:val="000000" w:themeColor="text1"/>
                <w:sz w:val="24"/>
              </w:rPr>
            </w:pPr>
            <w:r>
              <w:rPr>
                <w:rFonts w:hint="eastAsia"/>
                <w:color w:val="000000" w:themeColor="text1"/>
                <w:kern w:val="0"/>
                <w:sz w:val="24"/>
              </w:rPr>
              <w:t>经济学原理</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1467"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kern w:val="0"/>
                <w:sz w:val="24"/>
              </w:rPr>
            </w:pPr>
            <w:r>
              <w:rPr>
                <w:rFonts w:hint="eastAsia"/>
                <w:color w:val="000000" w:themeColor="text1"/>
                <w:sz w:val="24"/>
              </w:rPr>
              <w:t>1309020</w:t>
            </w:r>
          </w:p>
        </w:tc>
        <w:tc>
          <w:tcPr>
            <w:tcW w:w="2869" w:type="dxa"/>
            <w:shd w:val="clear" w:color="auto" w:fill="auto"/>
            <w:noWrap/>
            <w:vAlign w:val="center"/>
          </w:tcPr>
          <w:p>
            <w:pPr>
              <w:spacing w:line="280" w:lineRule="atLeast"/>
              <w:ind w:firstLine="0" w:firstLineChars="0"/>
              <w:jc w:val="left"/>
              <w:rPr>
                <w:color w:val="000000" w:themeColor="text1"/>
                <w:kern w:val="0"/>
                <w:sz w:val="24"/>
              </w:rPr>
            </w:pPr>
            <w:r>
              <w:rPr>
                <w:rFonts w:hint="eastAsia"/>
                <w:color w:val="000000" w:themeColor="text1"/>
                <w:kern w:val="0"/>
                <w:sz w:val="24"/>
              </w:rPr>
              <w:t>马克思主义经典著作选读</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4</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4</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rPr>
            </w:pPr>
          </w:p>
        </w:tc>
        <w:tc>
          <w:tcPr>
            <w:tcW w:w="1267" w:type="dxa"/>
            <w:vAlign w:val="center"/>
          </w:tcPr>
          <w:p>
            <w:pPr>
              <w:spacing w:line="280" w:lineRule="atLeast"/>
              <w:ind w:firstLine="0" w:firstLineChars="0"/>
              <w:jc w:val="center"/>
              <w:rPr>
                <w:color w:val="000000" w:themeColor="text1"/>
                <w:kern w:val="0"/>
                <w:sz w:val="24"/>
              </w:rPr>
            </w:pPr>
            <w:r>
              <w:rPr>
                <w:color w:val="000000" w:themeColor="text1"/>
                <w:sz w:val="24"/>
              </w:rPr>
              <w:t>1039021</w:t>
            </w:r>
          </w:p>
        </w:tc>
        <w:tc>
          <w:tcPr>
            <w:tcW w:w="2869" w:type="dxa"/>
            <w:shd w:val="clear" w:color="auto" w:fill="auto"/>
            <w:noWrap/>
            <w:vAlign w:val="center"/>
          </w:tcPr>
          <w:p>
            <w:pPr>
              <w:spacing w:line="280" w:lineRule="atLeast"/>
              <w:ind w:firstLine="0" w:firstLineChars="0"/>
              <w:jc w:val="left"/>
              <w:rPr>
                <w:color w:val="000000" w:themeColor="text1"/>
                <w:kern w:val="0"/>
                <w:sz w:val="24"/>
              </w:rPr>
            </w:pPr>
            <w:r>
              <w:rPr>
                <w:rFonts w:hint="eastAsia"/>
                <w:color w:val="000000" w:themeColor="text1"/>
                <w:kern w:val="0"/>
                <w:sz w:val="24"/>
              </w:rPr>
              <w:t>中国政治思想史</w:t>
            </w:r>
          </w:p>
        </w:tc>
        <w:tc>
          <w:tcPr>
            <w:tcW w:w="994"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711" w:type="dxa"/>
            <w:shd w:val="clear" w:color="auto" w:fill="auto"/>
            <w:noWrap/>
            <w:vAlign w:val="center"/>
          </w:tcPr>
          <w:p>
            <w:pPr>
              <w:widowControl/>
              <w:spacing w:line="280" w:lineRule="atLeast"/>
              <w:ind w:firstLine="0" w:firstLineChars="0"/>
              <w:jc w:val="center"/>
              <w:rPr>
                <w:color w:val="000000" w:themeColor="text1"/>
                <w:sz w:val="24"/>
              </w:rPr>
            </w:pPr>
            <w:r>
              <w:rPr>
                <w:rFonts w:hint="eastAsia"/>
                <w:color w:val="000000" w:themeColor="text1"/>
                <w:kern w:val="0"/>
                <w:sz w:val="24"/>
              </w:rPr>
              <w:t>3</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rPr>
            </w:pPr>
            <w:r>
              <w:rPr>
                <w:rFonts w:hint="eastAsia"/>
                <w:color w:val="000000" w:themeColor="text1"/>
                <w:kern w:val="0"/>
                <w:sz w:val="24"/>
              </w:rPr>
              <w:t>3</w:t>
            </w:r>
          </w:p>
        </w:tc>
      </w:tr>
    </w:tbl>
    <w:p>
      <w:pPr>
        <w:spacing w:beforeLines="50"/>
        <w:ind w:firstLine="560"/>
        <w:rPr>
          <w:rFonts w:eastAsia="楷体_GB2312"/>
          <w:color w:val="000000" w:themeColor="text1"/>
          <w:kern w:val="0"/>
          <w:szCs w:val="28"/>
        </w:rPr>
      </w:pPr>
      <w:r>
        <w:rPr>
          <w:rFonts w:eastAsia="楷体_GB2312"/>
          <w:bCs/>
          <w:color w:val="000000" w:themeColor="text1"/>
          <w:szCs w:val="28"/>
        </w:rPr>
        <w:t>（</w:t>
      </w:r>
      <w:r>
        <w:rPr>
          <w:rFonts w:eastAsia="楷体_GB2312"/>
          <w:color w:val="000000" w:themeColor="text1"/>
          <w:kern w:val="0"/>
          <w:szCs w:val="28"/>
        </w:rPr>
        <w:t>二）专业课</w:t>
      </w:r>
    </w:p>
    <w:p>
      <w:pPr>
        <w:ind w:firstLine="560"/>
        <w:rPr>
          <w:rFonts w:cs="仿宋_GB2312"/>
          <w:b/>
          <w:bCs/>
          <w:color w:val="000000" w:themeColor="text1"/>
          <w:szCs w:val="28"/>
        </w:rPr>
      </w:pPr>
      <w:r>
        <w:rPr>
          <w:rFonts w:hint="eastAsia" w:cs="仿宋_GB2312"/>
          <w:color w:val="000000" w:themeColor="text1"/>
          <w:szCs w:val="28"/>
        </w:rPr>
        <w:t>专业课是使学生掌握必要的专业基本理论、专业知识和专业技能，了解本专业的前沿科学技术和发展趋势，培养分析解决实际问题的能力。专业课分为专业核心课、专业限选课。</w:t>
      </w:r>
    </w:p>
    <w:p>
      <w:pPr>
        <w:adjustRightInd w:val="0"/>
        <w:spacing w:beforeLines="50"/>
        <w:ind w:firstLine="560"/>
        <w:rPr>
          <w:rFonts w:ascii="仿宋_GB2312" w:hAnsi="仿宋_GB2312" w:cs="仿宋_GB2312"/>
          <w:color w:val="000000" w:themeColor="text1"/>
          <w:szCs w:val="28"/>
        </w:rPr>
      </w:pPr>
      <w:r>
        <w:rPr>
          <w:rFonts w:ascii="仿宋_GB2312" w:hAnsi="仿宋_GB2312" w:cs="仿宋_GB2312"/>
          <w:color w:val="000000" w:themeColor="text1"/>
          <w:szCs w:val="28"/>
        </w:rPr>
        <w:t>1</w:t>
      </w:r>
      <w:r>
        <w:rPr>
          <w:rFonts w:hint="eastAsia" w:ascii="仿宋_GB2312" w:hAnsi="仿宋_GB2312" w:cs="仿宋_GB2312"/>
          <w:color w:val="000000" w:themeColor="text1"/>
          <w:szCs w:val="28"/>
        </w:rPr>
        <w:t>.专业核心课</w:t>
      </w:r>
    </w:p>
    <w:p>
      <w:pPr>
        <w:ind w:firstLine="560"/>
        <w:rPr>
          <w:rFonts w:cs="仿宋_GB2312"/>
          <w:color w:val="000000" w:themeColor="text1"/>
          <w:szCs w:val="28"/>
        </w:rPr>
      </w:pPr>
      <w:r>
        <w:rPr>
          <w:rFonts w:hint="eastAsia" w:cs="仿宋_GB2312"/>
          <w:color w:val="000000" w:themeColor="text1"/>
          <w:szCs w:val="28"/>
        </w:rPr>
        <w:t>专业核心课是本专业学生掌握和提高基础理论、基本知识和基本技能的必修课程。专业核心课共计7门，须修读下列所有课程，共计21个学分。</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0"/>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70"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restart"/>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专业核心课</w:t>
            </w:r>
          </w:p>
        </w:tc>
        <w:tc>
          <w:tcPr>
            <w:tcW w:w="1270" w:type="dxa"/>
            <w:vAlign w:val="center"/>
          </w:tcPr>
          <w:p>
            <w:pPr>
              <w:spacing w:line="280" w:lineRule="exact"/>
              <w:ind w:firstLine="0" w:firstLineChars="0"/>
              <w:jc w:val="center"/>
              <w:rPr>
                <w:color w:val="000000" w:themeColor="text1"/>
                <w:sz w:val="24"/>
              </w:rPr>
            </w:pPr>
            <w:r>
              <w:rPr>
                <w:rFonts w:eastAsia="楷体_GB2312"/>
                <w:color w:val="000000" w:themeColor="text1"/>
                <w:kern w:val="0"/>
                <w:sz w:val="24"/>
                <w:szCs w:val="21"/>
              </w:rPr>
              <w:t>1304108</w:t>
            </w:r>
          </w:p>
        </w:tc>
        <w:tc>
          <w:tcPr>
            <w:tcW w:w="2863"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szCs w:val="21"/>
              </w:rPr>
              <w:t>文化人类学概论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rFonts w:hint="eastAsia"/>
                <w:color w:val="000000" w:themeColor="text1"/>
                <w:kern w:val="0"/>
                <w:sz w:val="24"/>
                <w:szCs w:val="21"/>
              </w:rPr>
              <w:t>1033312</w:t>
            </w:r>
          </w:p>
        </w:tc>
        <w:tc>
          <w:tcPr>
            <w:tcW w:w="2863" w:type="dxa"/>
            <w:shd w:val="clear" w:color="auto" w:fill="auto"/>
            <w:noWrap/>
            <w:vAlign w:val="center"/>
          </w:tcPr>
          <w:p>
            <w:pPr>
              <w:spacing w:line="280" w:lineRule="exact"/>
              <w:ind w:firstLine="0" w:firstLineChars="0"/>
              <w:jc w:val="left"/>
              <w:rPr>
                <w:color w:val="000000" w:themeColor="text1"/>
                <w:sz w:val="24"/>
                <w:szCs w:val="21"/>
              </w:rPr>
            </w:pPr>
            <w:r>
              <w:rPr>
                <w:rFonts w:hint="eastAsia"/>
                <w:color w:val="000000" w:themeColor="text1"/>
                <w:sz w:val="24"/>
                <w:szCs w:val="21"/>
              </w:rPr>
              <w:t>古典社会学理论</w:t>
            </w:r>
          </w:p>
        </w:tc>
        <w:tc>
          <w:tcPr>
            <w:tcW w:w="992"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rFonts w:hint="eastAsia"/>
                <w:color w:val="000000" w:themeColor="text1"/>
                <w:kern w:val="0"/>
                <w:sz w:val="24"/>
                <w:szCs w:val="21"/>
              </w:rPr>
              <w:t>1033357</w:t>
            </w:r>
          </w:p>
        </w:tc>
        <w:tc>
          <w:tcPr>
            <w:tcW w:w="2863" w:type="dxa"/>
            <w:shd w:val="clear" w:color="auto" w:fill="auto"/>
            <w:noWrap/>
            <w:vAlign w:val="center"/>
          </w:tcPr>
          <w:p>
            <w:pPr>
              <w:spacing w:line="280" w:lineRule="exact"/>
              <w:ind w:firstLine="0" w:firstLineChars="0"/>
              <w:jc w:val="left"/>
              <w:rPr>
                <w:color w:val="000000" w:themeColor="text1"/>
                <w:sz w:val="24"/>
                <w:szCs w:val="21"/>
              </w:rPr>
            </w:pPr>
            <w:r>
              <w:rPr>
                <w:rFonts w:hint="eastAsia"/>
                <w:color w:val="000000" w:themeColor="text1"/>
                <w:sz w:val="24"/>
                <w:szCs w:val="21"/>
              </w:rPr>
              <w:t>现代社会学理论</w:t>
            </w:r>
          </w:p>
        </w:tc>
        <w:tc>
          <w:tcPr>
            <w:tcW w:w="992"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rFonts w:eastAsia="楷体_GB2312"/>
                <w:color w:val="000000" w:themeColor="text1"/>
                <w:kern w:val="0"/>
                <w:sz w:val="24"/>
                <w:szCs w:val="21"/>
              </w:rPr>
              <w:t>1304106</w:t>
            </w:r>
          </w:p>
        </w:tc>
        <w:tc>
          <w:tcPr>
            <w:tcW w:w="2863"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szCs w:val="21"/>
              </w:rPr>
              <w:t>社会统计学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1304117</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经济社会学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rFonts w:eastAsia="楷体_GB2312"/>
                <w:color w:val="000000" w:themeColor="text1"/>
                <w:kern w:val="0"/>
                <w:sz w:val="24"/>
                <w:szCs w:val="21"/>
              </w:rPr>
              <w:t>1304109</w:t>
            </w:r>
          </w:p>
        </w:tc>
        <w:tc>
          <w:tcPr>
            <w:tcW w:w="2863" w:type="dxa"/>
            <w:shd w:val="clear" w:color="auto" w:fill="auto"/>
            <w:noWrap/>
            <w:vAlign w:val="center"/>
          </w:tcPr>
          <w:p>
            <w:pPr>
              <w:spacing w:line="280" w:lineRule="exact"/>
              <w:ind w:firstLine="0" w:firstLineChars="0"/>
              <w:jc w:val="left"/>
              <w:rPr>
                <w:color w:val="000000" w:themeColor="text1"/>
                <w:sz w:val="24"/>
              </w:rPr>
            </w:pPr>
            <w:r>
              <w:rPr>
                <w:color w:val="000000" w:themeColor="text1"/>
                <w:sz w:val="24"/>
                <w:szCs w:val="21"/>
              </w:rPr>
              <w:t>社会工作概论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rFonts w:eastAsia="楷体_GB2312"/>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sz w:val="24"/>
              </w:rPr>
              <w:t>1304143</w:t>
            </w:r>
          </w:p>
        </w:tc>
        <w:tc>
          <w:tcPr>
            <w:tcW w:w="2863" w:type="dxa"/>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社会问题研究</w:t>
            </w:r>
          </w:p>
        </w:tc>
        <w:tc>
          <w:tcPr>
            <w:tcW w:w="992" w:type="dxa"/>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bl>
    <w:p>
      <w:pPr>
        <w:adjustRightInd w:val="0"/>
        <w:spacing w:beforeLines="5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2.专业限选课</w:t>
      </w:r>
    </w:p>
    <w:p>
      <w:pPr>
        <w:ind w:firstLine="560"/>
        <w:rPr>
          <w:rFonts w:ascii="仿宋_GB2312" w:hAnsi="仿宋_GB2312" w:cs="仿宋_GB2312"/>
          <w:color w:val="000000" w:themeColor="text1"/>
          <w:szCs w:val="28"/>
        </w:rPr>
      </w:pPr>
      <w:r>
        <w:rPr>
          <w:rFonts w:hint="eastAsia" w:cs="仿宋_GB2312"/>
          <w:color w:val="000000" w:themeColor="text1"/>
          <w:szCs w:val="28"/>
        </w:rPr>
        <w:t>专业限选课是提升学生专业素养，拓展专业思维，培养专业兴趣的重要课程。</w:t>
      </w:r>
      <w:r>
        <w:rPr>
          <w:rFonts w:hint="eastAsia" w:ascii="仿宋_GB2312" w:hAnsi="仿宋_GB2312" w:cs="仿宋_GB2312"/>
          <w:color w:val="000000" w:themeColor="text1"/>
          <w:szCs w:val="28"/>
        </w:rPr>
        <w:t>专业限选课包括必修课程和选修课程，</w:t>
      </w:r>
      <w:r>
        <w:rPr>
          <w:rFonts w:hint="eastAsia" w:cs="仿宋_GB2312"/>
          <w:color w:val="000000" w:themeColor="text1"/>
          <w:szCs w:val="28"/>
        </w:rPr>
        <w:t>应至少修</w:t>
      </w:r>
      <w:r>
        <w:rPr>
          <w:rFonts w:hint="eastAsia" w:ascii="仿宋_GB2312" w:hAnsi="仿宋_GB2312" w:cs="仿宋_GB2312"/>
          <w:color w:val="000000" w:themeColor="text1"/>
          <w:szCs w:val="28"/>
        </w:rPr>
        <w:t>够</w:t>
      </w:r>
      <w:r>
        <w:rPr>
          <w:b/>
          <w:color w:val="000000" w:themeColor="text1"/>
          <w:szCs w:val="28"/>
        </w:rPr>
        <w:t>34</w:t>
      </w:r>
      <w:r>
        <w:rPr>
          <w:rFonts w:hint="eastAsia" w:cs="仿宋_GB2312"/>
          <w:color w:val="000000" w:themeColor="text1"/>
          <w:szCs w:val="28"/>
        </w:rPr>
        <w:t>个学分</w:t>
      </w:r>
      <w:r>
        <w:rPr>
          <w:rFonts w:hint="eastAsia" w:ascii="仿宋_GB2312" w:hAnsi="仿宋_GB2312" w:cs="仿宋_GB2312"/>
          <w:color w:val="000000" w:themeColor="text1"/>
          <w:szCs w:val="28"/>
        </w:rPr>
        <w:t>。</w:t>
      </w:r>
    </w:p>
    <w:tbl>
      <w:tblPr>
        <w:tblStyle w:val="10"/>
        <w:tblpPr w:leftFromText="180" w:rightFromText="180" w:vertAnchor="text" w:horzAnchor="page" w:tblpX="1811" w:tblpY="2641"/>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0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Align w:val="center"/>
          </w:tcPr>
          <w:p>
            <w:pPr>
              <w:spacing w:line="280" w:lineRule="exact"/>
              <w:ind w:firstLine="0" w:firstLineChars="0"/>
              <w:jc w:val="center"/>
              <w:rPr>
                <w:color w:val="000000" w:themeColor="text1"/>
                <w:kern w:val="0"/>
                <w:sz w:val="24"/>
              </w:rPr>
            </w:pPr>
            <w:r>
              <w:rPr>
                <w:rFonts w:eastAsia="黑体"/>
                <w:color w:val="000000" w:themeColor="text1"/>
                <w:kern w:val="0"/>
                <w:sz w:val="24"/>
              </w:rPr>
              <w:t>类型</w:t>
            </w:r>
          </w:p>
        </w:tc>
        <w:tc>
          <w:tcPr>
            <w:tcW w:w="1406" w:type="dxa"/>
            <w:vAlign w:val="center"/>
          </w:tcPr>
          <w:p>
            <w:pPr>
              <w:spacing w:line="280" w:lineRule="exact"/>
              <w:ind w:firstLine="0" w:firstLineChars="0"/>
              <w:jc w:val="center"/>
              <w:rPr>
                <w:color w:val="000000" w:themeColor="text1"/>
                <w:kern w:val="0"/>
                <w:sz w:val="24"/>
                <w:szCs w:val="21"/>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周学时</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学分</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restart"/>
            <w:vAlign w:val="center"/>
          </w:tcPr>
          <w:p>
            <w:pPr>
              <w:spacing w:line="280" w:lineRule="exact"/>
              <w:ind w:firstLine="0" w:firstLineChars="0"/>
              <w:jc w:val="center"/>
              <w:rPr>
                <w:color w:val="000000" w:themeColor="text1"/>
                <w:kern w:val="0"/>
                <w:sz w:val="24"/>
              </w:rPr>
            </w:pPr>
            <w:r>
              <w:rPr>
                <w:color w:val="000000" w:themeColor="text1"/>
                <w:kern w:val="0"/>
                <w:sz w:val="24"/>
              </w:rPr>
              <w:t>专业</w:t>
            </w:r>
            <w:r>
              <w:rPr>
                <w:rFonts w:hint="eastAsia"/>
                <w:color w:val="000000" w:themeColor="text1"/>
                <w:kern w:val="0"/>
                <w:sz w:val="24"/>
              </w:rPr>
              <w:t>限选</w:t>
            </w:r>
            <w:r>
              <w:rPr>
                <w:color w:val="000000" w:themeColor="text1"/>
                <w:kern w:val="0"/>
                <w:sz w:val="24"/>
              </w:rPr>
              <w:t>课程</w:t>
            </w:r>
          </w:p>
          <w:p>
            <w:pPr>
              <w:spacing w:line="280" w:lineRule="exact"/>
              <w:ind w:firstLine="0" w:firstLineChars="0"/>
              <w:rPr>
                <w:rFonts w:eastAsia="黑体"/>
                <w:color w:val="000000" w:themeColor="text1"/>
                <w:kern w:val="0"/>
                <w:sz w:val="24"/>
              </w:rPr>
            </w:pPr>
            <w:r>
              <w:rPr>
                <w:rFonts w:hint="eastAsia"/>
                <w:color w:val="000000" w:themeColor="text1"/>
                <w:kern w:val="0"/>
                <w:sz w:val="24"/>
              </w:rPr>
              <w:t>（必修）</w:t>
            </w:r>
          </w:p>
        </w:tc>
        <w:tc>
          <w:tcPr>
            <w:tcW w:w="1406" w:type="dxa"/>
            <w:vAlign w:val="center"/>
          </w:tcPr>
          <w:p>
            <w:pPr>
              <w:spacing w:line="280" w:lineRule="exact"/>
              <w:ind w:firstLine="0" w:firstLineChars="0"/>
              <w:jc w:val="center"/>
              <w:rPr>
                <w:rFonts w:eastAsia="黑体"/>
                <w:color w:val="000000" w:themeColor="text1"/>
                <w:kern w:val="0"/>
                <w:sz w:val="24"/>
              </w:rPr>
            </w:pPr>
            <w:r>
              <w:rPr>
                <w:color w:val="000000" w:themeColor="text1"/>
                <w:sz w:val="24"/>
              </w:rPr>
              <w:t>1401204</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rPr>
            </w:pPr>
            <w:r>
              <w:rPr>
                <w:rFonts w:hint="eastAsia"/>
                <w:color w:val="000000" w:themeColor="text1"/>
                <w:sz w:val="24"/>
              </w:rPr>
              <w:t>高等数学</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rPr>
            </w:pPr>
          </w:p>
        </w:tc>
        <w:tc>
          <w:tcPr>
            <w:tcW w:w="1406" w:type="dxa"/>
            <w:vAlign w:val="center"/>
          </w:tcPr>
          <w:p>
            <w:pPr>
              <w:spacing w:line="280" w:lineRule="exact"/>
              <w:ind w:firstLine="0" w:firstLineChars="0"/>
              <w:jc w:val="center"/>
              <w:rPr>
                <w:rFonts w:eastAsia="黑体"/>
                <w:color w:val="000000" w:themeColor="text1"/>
                <w:kern w:val="0"/>
                <w:sz w:val="24"/>
              </w:rPr>
            </w:pPr>
            <w:r>
              <w:rPr>
                <w:color w:val="000000" w:themeColor="text1"/>
                <w:sz w:val="24"/>
              </w:rPr>
              <w:t>1401222</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rPr>
            </w:pPr>
            <w:r>
              <w:rPr>
                <w:rFonts w:hint="eastAsia"/>
                <w:color w:val="000000" w:themeColor="text1"/>
                <w:sz w:val="24"/>
              </w:rPr>
              <w:t>概率论与数理统计</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rPr>
            </w:pPr>
          </w:p>
        </w:tc>
        <w:tc>
          <w:tcPr>
            <w:tcW w:w="1406" w:type="dxa"/>
            <w:vAlign w:val="center"/>
          </w:tcPr>
          <w:p>
            <w:pPr>
              <w:spacing w:line="280" w:lineRule="exact"/>
              <w:ind w:firstLine="0" w:firstLineChars="0"/>
              <w:jc w:val="center"/>
              <w:rPr>
                <w:color w:val="000000" w:themeColor="text1"/>
                <w:kern w:val="0"/>
                <w:sz w:val="24"/>
              </w:rPr>
            </w:pPr>
            <w:r>
              <w:rPr>
                <w:color w:val="000000" w:themeColor="text1"/>
                <w:sz w:val="24"/>
              </w:rPr>
              <w:t>1</w:t>
            </w:r>
            <w:r>
              <w:rPr>
                <w:rFonts w:hint="eastAsia"/>
                <w:color w:val="000000" w:themeColor="text1"/>
                <w:sz w:val="24"/>
              </w:rPr>
              <w:t>304028</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rPr>
            </w:pPr>
            <w:r>
              <w:rPr>
                <w:rFonts w:hint="eastAsia"/>
                <w:color w:val="000000" w:themeColor="text1"/>
                <w:sz w:val="24"/>
              </w:rPr>
              <w:t>逻辑学导论</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color w:val="000000" w:themeColor="text1"/>
                <w:kern w:val="0"/>
                <w:sz w:val="24"/>
              </w:rPr>
              <w:t>3</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hint="eastAsia"/>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rPr>
            </w:pPr>
          </w:p>
        </w:tc>
        <w:tc>
          <w:tcPr>
            <w:tcW w:w="1406" w:type="dxa"/>
            <w:vAlign w:val="center"/>
          </w:tcPr>
          <w:p>
            <w:pPr>
              <w:spacing w:line="280" w:lineRule="atLeast"/>
              <w:ind w:firstLine="0" w:firstLineChars="0"/>
              <w:jc w:val="center"/>
              <w:rPr>
                <w:color w:val="000000" w:themeColor="text1"/>
                <w:kern w:val="0"/>
                <w:sz w:val="24"/>
              </w:rPr>
            </w:pPr>
            <w:r>
              <w:rPr>
                <w:color w:val="000000" w:themeColor="text1"/>
                <w:sz w:val="24"/>
              </w:rPr>
              <w:t>1304103</w:t>
            </w:r>
            <w:r>
              <w:rPr>
                <w:rFonts w:hint="eastAsia"/>
                <w:color w:val="000000" w:themeColor="text1"/>
                <w:sz w:val="24"/>
              </w:rPr>
              <w:t>A</w:t>
            </w:r>
          </w:p>
        </w:tc>
        <w:tc>
          <w:tcPr>
            <w:tcW w:w="2863" w:type="dxa"/>
            <w:shd w:val="clear" w:color="auto" w:fill="auto"/>
            <w:noWrap/>
            <w:vAlign w:val="center"/>
          </w:tcPr>
          <w:p>
            <w:pPr>
              <w:spacing w:line="280" w:lineRule="atLeast"/>
              <w:ind w:firstLine="0" w:firstLineChars="0"/>
              <w:jc w:val="left"/>
              <w:rPr>
                <w:color w:val="000000" w:themeColor="text1"/>
                <w:sz w:val="24"/>
              </w:rPr>
            </w:pPr>
            <w:r>
              <w:rPr>
                <w:color w:val="000000" w:themeColor="text1"/>
                <w:sz w:val="24"/>
              </w:rPr>
              <w:t>职业生涯规划</w:t>
            </w:r>
            <w:r>
              <w:rPr>
                <w:rFonts w:hint="eastAsia"/>
                <w:color w:val="000000" w:themeColor="text1"/>
                <w:sz w:val="24"/>
              </w:rPr>
              <w:t>（专业导读）</w:t>
            </w:r>
          </w:p>
        </w:tc>
        <w:tc>
          <w:tcPr>
            <w:tcW w:w="992"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709" w:type="dxa"/>
            <w:shd w:val="clear" w:color="auto" w:fill="auto"/>
            <w:noWrap/>
            <w:vAlign w:val="center"/>
          </w:tcPr>
          <w:p>
            <w:pPr>
              <w:widowControl/>
              <w:spacing w:line="280" w:lineRule="atLeast"/>
              <w:ind w:firstLine="0" w:firstLineChars="0"/>
              <w:jc w:val="center"/>
              <w:rPr>
                <w:color w:val="000000" w:themeColor="text1"/>
                <w:kern w:val="0"/>
                <w:sz w:val="24"/>
              </w:rPr>
            </w:pPr>
            <w:r>
              <w:rPr>
                <w:color w:val="000000" w:themeColor="text1"/>
                <w:sz w:val="24"/>
              </w:rPr>
              <w:t>2</w:t>
            </w:r>
          </w:p>
        </w:tc>
        <w:tc>
          <w:tcPr>
            <w:tcW w:w="1213" w:type="dxa"/>
            <w:shd w:val="clear" w:color="auto" w:fill="auto"/>
            <w:noWrap/>
            <w:vAlign w:val="center"/>
          </w:tcPr>
          <w:p>
            <w:pPr>
              <w:widowControl/>
              <w:spacing w:line="280" w:lineRule="atLeast"/>
              <w:ind w:firstLine="0" w:firstLineChars="0"/>
              <w:jc w:val="center"/>
              <w:rPr>
                <w:color w:val="000000" w:themeColor="text1"/>
                <w:kern w:val="0"/>
                <w:sz w:val="24"/>
              </w:rPr>
            </w:pPr>
            <w:r>
              <w:rPr>
                <w:rFonts w:hint="eastAsia"/>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rPr>
            </w:pPr>
          </w:p>
        </w:tc>
        <w:tc>
          <w:tcPr>
            <w:tcW w:w="1406" w:type="dxa"/>
            <w:vAlign w:val="center"/>
          </w:tcPr>
          <w:p>
            <w:pPr>
              <w:spacing w:line="280" w:lineRule="exact"/>
              <w:ind w:firstLine="0" w:firstLineChars="0"/>
              <w:jc w:val="center"/>
              <w:rPr>
                <w:color w:val="000000" w:themeColor="text1"/>
                <w:sz w:val="24"/>
                <w:highlight w:val="yellow"/>
              </w:rPr>
            </w:pPr>
            <w:r>
              <w:rPr>
                <w:rFonts w:eastAsia="楷体_GB2312"/>
                <w:color w:val="000000" w:themeColor="text1"/>
                <w:kern w:val="0"/>
                <w:sz w:val="24"/>
                <w:szCs w:val="21"/>
              </w:rPr>
              <w:t>1304107</w:t>
            </w:r>
          </w:p>
        </w:tc>
        <w:tc>
          <w:tcPr>
            <w:tcW w:w="2863" w:type="dxa"/>
            <w:shd w:val="clear" w:color="auto" w:fill="auto"/>
            <w:noWrap/>
            <w:vAlign w:val="center"/>
          </w:tcPr>
          <w:p>
            <w:pPr>
              <w:widowControl/>
              <w:spacing w:line="280" w:lineRule="exact"/>
              <w:ind w:firstLine="0" w:firstLineChars="0"/>
              <w:jc w:val="left"/>
              <w:rPr>
                <w:color w:val="000000" w:themeColor="text1"/>
                <w:sz w:val="24"/>
                <w:highlight w:val="yellow"/>
              </w:rPr>
            </w:pPr>
            <w:r>
              <w:rPr>
                <w:color w:val="000000" w:themeColor="text1"/>
                <w:sz w:val="24"/>
                <w:szCs w:val="21"/>
              </w:rPr>
              <w:t>数据分析与统计软件应用</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highlight w:val="yellow"/>
              </w:rPr>
            </w:pPr>
            <w:r>
              <w:rPr>
                <w:rFonts w:eastAsia="楷体_GB2312"/>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highlight w:val="yellow"/>
              </w:rPr>
            </w:pPr>
            <w:r>
              <w:rPr>
                <w:rFonts w:eastAsia="楷体_GB2312"/>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highlight w:val="yellow"/>
              </w:rPr>
            </w:pPr>
            <w:r>
              <w:rPr>
                <w:rFonts w:eastAsia="楷体_GB2312"/>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0" w:firstLineChars="0"/>
              <w:jc w:val="center"/>
              <w:rPr>
                <w:color w:val="000000" w:themeColor="text1"/>
                <w:kern w:val="0"/>
                <w:sz w:val="24"/>
              </w:rPr>
            </w:pPr>
          </w:p>
        </w:tc>
        <w:tc>
          <w:tcPr>
            <w:tcW w:w="1406" w:type="dxa"/>
            <w:vAlign w:val="center"/>
          </w:tcPr>
          <w:p>
            <w:pPr>
              <w:spacing w:line="280" w:lineRule="exact"/>
              <w:ind w:firstLine="0" w:firstLineChars="0"/>
              <w:jc w:val="center"/>
              <w:rPr>
                <w:color w:val="000000" w:themeColor="text1"/>
                <w:sz w:val="24"/>
              </w:rPr>
            </w:pPr>
            <w:r>
              <w:rPr>
                <w:color w:val="000000" w:themeColor="text1"/>
                <w:kern w:val="0"/>
                <w:sz w:val="24"/>
                <w:szCs w:val="21"/>
              </w:rPr>
              <w:t>1304110</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社会学原著导读</w:t>
            </w:r>
          </w:p>
          <w:p>
            <w:pPr>
              <w:widowControl/>
              <w:spacing w:line="280" w:lineRule="exact"/>
              <w:ind w:firstLine="0" w:firstLineChars="0"/>
              <w:jc w:val="left"/>
              <w:rPr>
                <w:color w:val="000000" w:themeColor="text1"/>
                <w:sz w:val="24"/>
                <w:szCs w:val="21"/>
              </w:rPr>
            </w:pPr>
            <w:r>
              <w:rPr>
                <w:color w:val="000000" w:themeColor="text1"/>
                <w:sz w:val="24"/>
                <w:szCs w:val="21"/>
              </w:rPr>
              <w:t>（课外阅读）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1</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1</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0" w:firstLineChars="0"/>
              <w:jc w:val="center"/>
              <w:rPr>
                <w:color w:val="000000" w:themeColor="text1"/>
                <w:kern w:val="0"/>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1304144</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市场调查方法</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0" w:firstLineChars="0"/>
              <w:jc w:val="center"/>
              <w:rPr>
                <w:color w:val="000000" w:themeColor="text1"/>
                <w:kern w:val="0"/>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1304145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社会人类学方法</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bl>
    <w:p>
      <w:pPr>
        <w:ind w:firstLine="560"/>
        <w:rPr>
          <w:rFonts w:cs="仿宋_GB2312"/>
          <w:color w:val="000000" w:themeColor="text1"/>
          <w:szCs w:val="28"/>
        </w:rPr>
      </w:pPr>
      <w:r>
        <w:rPr>
          <w:rFonts w:hint="eastAsia" w:ascii="仿宋_GB2312" w:hAnsi="仿宋_GB2312" w:cs="仿宋_GB2312"/>
          <w:color w:val="000000" w:themeColor="text1"/>
          <w:szCs w:val="28"/>
        </w:rPr>
        <w:t>在专业</w:t>
      </w:r>
      <w:r>
        <w:rPr>
          <w:rFonts w:hint="eastAsia" w:cs="仿宋_GB2312"/>
          <w:color w:val="000000" w:themeColor="text1"/>
          <w:szCs w:val="28"/>
        </w:rPr>
        <w:t>限选课中，8门为必修课程，共计21学分。其中，《高等数学》、《概率论与数理统计》和《逻辑学导论》这3门课为专业基础课；其余5门课程均为专业实践类课程。特别说明的是，《社会学原著导读（课外阅读）》具体修读要求为：由学院统一列出书单，要求学生根据书单内容选择性阅读，每学期至少阅读完1部著作，并在学期末提交1篇读书报告。</w:t>
      </w:r>
    </w:p>
    <w:p>
      <w:pPr>
        <w:ind w:firstLine="560"/>
        <w:rPr>
          <w:rFonts w:cs="仿宋_GB2312"/>
          <w:color w:val="000000" w:themeColor="text1"/>
          <w:szCs w:val="28"/>
        </w:rPr>
      </w:pPr>
      <w:r>
        <w:rPr>
          <w:rFonts w:hint="eastAsia" w:cs="仿宋_GB2312"/>
          <w:color w:val="000000" w:themeColor="text1"/>
          <w:szCs w:val="28"/>
        </w:rPr>
        <w:t>在专业限选课中，选修课程须修读不少于15个学分。由学生自主选择修读。</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0"/>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Align w:val="center"/>
          </w:tcPr>
          <w:p>
            <w:pPr>
              <w:spacing w:line="280" w:lineRule="exact"/>
              <w:ind w:firstLine="0" w:firstLineChars="0"/>
              <w:jc w:val="center"/>
              <w:rPr>
                <w:color w:val="000000" w:themeColor="text1"/>
                <w:kern w:val="0"/>
                <w:sz w:val="24"/>
              </w:rPr>
            </w:pPr>
            <w:r>
              <w:rPr>
                <w:rFonts w:eastAsia="黑体"/>
                <w:color w:val="000000" w:themeColor="text1"/>
                <w:kern w:val="0"/>
                <w:sz w:val="24"/>
              </w:rPr>
              <w:t>类型</w:t>
            </w:r>
          </w:p>
        </w:tc>
        <w:tc>
          <w:tcPr>
            <w:tcW w:w="1270" w:type="dxa"/>
            <w:vAlign w:val="center"/>
          </w:tcPr>
          <w:p>
            <w:pPr>
              <w:spacing w:line="280" w:lineRule="exact"/>
              <w:ind w:firstLine="0" w:firstLineChars="0"/>
              <w:jc w:val="center"/>
              <w:rPr>
                <w:color w:val="000000" w:themeColor="text1"/>
                <w:kern w:val="0"/>
                <w:sz w:val="24"/>
                <w:szCs w:val="21"/>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周学时</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学分</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restart"/>
            <w:vAlign w:val="center"/>
          </w:tcPr>
          <w:p>
            <w:pPr>
              <w:spacing w:line="280" w:lineRule="exact"/>
              <w:ind w:firstLine="0" w:firstLineChars="0"/>
              <w:jc w:val="center"/>
              <w:rPr>
                <w:color w:val="000000" w:themeColor="text1"/>
                <w:kern w:val="0"/>
                <w:sz w:val="24"/>
              </w:rPr>
            </w:pPr>
            <w:r>
              <w:rPr>
                <w:color w:val="000000" w:themeColor="text1"/>
                <w:kern w:val="0"/>
                <w:sz w:val="24"/>
              </w:rPr>
              <w:t>专业</w:t>
            </w:r>
            <w:r>
              <w:rPr>
                <w:rFonts w:hint="eastAsia"/>
                <w:color w:val="000000" w:themeColor="text1"/>
                <w:kern w:val="0"/>
                <w:sz w:val="24"/>
              </w:rPr>
              <w:t>限选</w:t>
            </w:r>
            <w:r>
              <w:rPr>
                <w:color w:val="000000" w:themeColor="text1"/>
                <w:kern w:val="0"/>
                <w:sz w:val="24"/>
              </w:rPr>
              <w:t>课程</w:t>
            </w:r>
          </w:p>
          <w:p>
            <w:pPr>
              <w:spacing w:line="280" w:lineRule="exact"/>
              <w:ind w:firstLine="0" w:firstLineChars="0"/>
              <w:jc w:val="center"/>
              <w:rPr>
                <w:color w:val="000000" w:themeColor="text1"/>
                <w:kern w:val="0"/>
                <w:sz w:val="24"/>
              </w:rPr>
            </w:pPr>
            <w:r>
              <w:rPr>
                <w:rFonts w:hint="eastAsia"/>
                <w:color w:val="000000" w:themeColor="text1"/>
                <w:kern w:val="0"/>
                <w:sz w:val="24"/>
              </w:rPr>
              <w:t>（选修）</w:t>
            </w: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1304111</w:t>
            </w:r>
          </w:p>
        </w:tc>
        <w:tc>
          <w:tcPr>
            <w:tcW w:w="2863" w:type="dxa"/>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人口学概论</w:t>
            </w:r>
          </w:p>
        </w:tc>
        <w:tc>
          <w:tcPr>
            <w:tcW w:w="992"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rFonts w:hint="eastAsia" w:eastAsia="楷体_GB2312"/>
                <w:color w:val="000000" w:themeColor="text1"/>
                <w:sz w:val="24"/>
                <w:szCs w:val="21"/>
              </w:rPr>
              <w:t>2</w:t>
            </w:r>
          </w:p>
        </w:tc>
        <w:tc>
          <w:tcPr>
            <w:tcW w:w="1213" w:type="dxa"/>
            <w:shd w:val="clear" w:color="auto" w:fill="auto"/>
            <w:noWrap/>
            <w:vAlign w:val="center"/>
          </w:tcPr>
          <w:p>
            <w:pPr>
              <w:widowControl/>
              <w:spacing w:line="280" w:lineRule="exact"/>
              <w:ind w:firstLine="0" w:firstLineChars="0"/>
              <w:jc w:val="center"/>
              <w:rPr>
                <w:rFonts w:eastAsia="楷体_GB2312"/>
                <w:color w:val="000000" w:themeColor="text1"/>
                <w:sz w:val="24"/>
                <w:szCs w:val="21"/>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1304112</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中国社会思想史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1304113</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西方社会思想史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1304114</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社会学原著选读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社会心理学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1304116</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人类行为与社会环境</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1304118</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质性研究方法</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1304119</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量化研究方法</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1304120</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文化社会学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1304121</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城市社会学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1304122</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福利社会学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1304123</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社会政策</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1304124</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医疗与健康社会学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1304166</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rFonts w:hint="eastAsia"/>
                <w:color w:val="000000" w:themeColor="text1"/>
                <w:sz w:val="24"/>
                <w:szCs w:val="21"/>
              </w:rPr>
              <w:t>国际发展学概论</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社区概论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1304126</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消费社会学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1304127</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发展社会学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sz w:val="24"/>
              </w:rPr>
            </w:pPr>
            <w:r>
              <w:rPr>
                <w:color w:val="000000" w:themeColor="text1"/>
                <w:kern w:val="0"/>
                <w:sz w:val="24"/>
                <w:szCs w:val="21"/>
              </w:rPr>
              <w:t>1304128</w:t>
            </w:r>
          </w:p>
        </w:tc>
        <w:tc>
          <w:tcPr>
            <w:tcW w:w="2863" w:type="dxa"/>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知识社会学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1304129</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道德社会学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1304130</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组织社会学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1304131</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人口社会学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1304132</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农村社会学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1304133</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网络社会学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1304134</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民族社会学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1304135</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科学社会学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1304136</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社会保障概论</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kern w:val="0"/>
                <w:sz w:val="24"/>
                <w:szCs w:val="21"/>
              </w:rPr>
              <w:t>1304137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社会工作理论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kern w:val="0"/>
                <w:sz w:val="24"/>
                <w:szCs w:val="21"/>
              </w:rPr>
            </w:pPr>
            <w:r>
              <w:rPr>
                <w:color w:val="000000" w:themeColor="text1"/>
                <w:kern w:val="0"/>
                <w:sz w:val="24"/>
                <w:szCs w:val="21"/>
              </w:rPr>
              <w:t>1304138</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sz w:val="24"/>
                <w:szCs w:val="21"/>
              </w:rPr>
              <w:t>专业外语</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2</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1304139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中国社会专题研究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1304140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文化人类学理论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1304141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环境社会学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1304142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社会工作伦理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1304146</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社会分层与社会流动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1304147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社会性别</w:t>
            </w:r>
            <w:r>
              <w:rPr>
                <w:rFonts w:hint="eastAsia"/>
                <w:color w:val="000000" w:themeColor="text1"/>
                <w:sz w:val="24"/>
              </w:rPr>
              <w:t>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1304148</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宗教社会学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1304149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教育社会学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政治社会学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法律社会学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家庭社会学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犯罪学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1304154</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西北少数民族与宗教</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老年社会学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1304156</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社会工作实务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社会评估</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2</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1304158</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学术论文写作</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2</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1304159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人类学专题研究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1304160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民俗学概论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1304161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rPr>
            </w:pPr>
            <w:r>
              <w:rPr>
                <w:color w:val="000000" w:themeColor="text1"/>
                <w:sz w:val="24"/>
              </w:rPr>
              <w:t>伊斯兰文化研究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rPr>
            </w:pPr>
            <w:r>
              <w:rPr>
                <w:color w:val="000000" w:themeColor="text1"/>
                <w:sz w:val="24"/>
              </w:rPr>
              <w:t>8</w:t>
            </w:r>
          </w:p>
        </w:tc>
      </w:tr>
    </w:tbl>
    <w:p>
      <w:pPr>
        <w:spacing w:beforeLines="50"/>
        <w:ind w:firstLine="560"/>
        <w:jc w:val="left"/>
        <w:rPr>
          <w:rFonts w:ascii="楷体_GB2312" w:hAnsi="楷体_GB2312" w:eastAsia="楷体_GB2312" w:cs="楷体_GB2312"/>
          <w:bCs/>
          <w:color w:val="000000" w:themeColor="text1"/>
          <w:szCs w:val="28"/>
        </w:rPr>
      </w:pPr>
      <w:r>
        <w:rPr>
          <w:rFonts w:hint="eastAsia" w:ascii="楷体_GB2312" w:hAnsi="楷体_GB2312" w:eastAsia="楷体_GB2312" w:cs="楷体_GB2312"/>
          <w:bCs/>
          <w:color w:val="000000" w:themeColor="text1"/>
          <w:szCs w:val="28"/>
        </w:rPr>
        <w:t>（三）选修课</w:t>
      </w:r>
    </w:p>
    <w:p>
      <w:pPr>
        <w:ind w:firstLine="560"/>
        <w:rPr>
          <w:rFonts w:cs="仿宋_GB2312"/>
          <w:color w:val="000000" w:themeColor="text1"/>
          <w:szCs w:val="28"/>
        </w:rPr>
      </w:pPr>
      <w:r>
        <w:rPr>
          <w:rFonts w:hint="eastAsia" w:cs="仿宋_GB2312"/>
          <w:color w:val="000000" w:themeColor="text1"/>
          <w:szCs w:val="28"/>
        </w:rPr>
        <w:t>选修课由专业大类选修课、全校任选课和通识课程组成。</w:t>
      </w:r>
    </w:p>
    <w:p>
      <w:pPr>
        <w:adjustRightInd w:val="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1.专业大类选修课</w:t>
      </w:r>
    </w:p>
    <w:p>
      <w:pPr>
        <w:ind w:firstLine="560"/>
        <w:rPr>
          <w:rFonts w:ascii="仿宋_GB2312" w:hAnsi="仿宋_GB2312" w:cs="仿宋_GB2312"/>
          <w:color w:val="000000" w:themeColor="text1"/>
          <w:szCs w:val="28"/>
        </w:rPr>
      </w:pPr>
      <w:r>
        <w:rPr>
          <w:rFonts w:hint="eastAsia" w:cs="仿宋_GB2312"/>
          <w:color w:val="000000" w:themeColor="text1"/>
          <w:szCs w:val="28"/>
        </w:rPr>
        <w:t>社会科学专业大类（含新闻与传播学院、法学院、政治与国际关系学院、马克思主义学院、经济学院、管理学院、草地农业科技学院等专业）的选修课程，旨在为社会科学专业大类学生的自主学习和创新能力培养创造多种能力与素质提升的学习路径，实现以学生发展为中心的教育主旨。</w:t>
      </w:r>
    </w:p>
    <w:p>
      <w:pPr>
        <w:ind w:firstLine="560"/>
        <w:rPr>
          <w:rFonts w:cs="仿宋_GB2312"/>
          <w:color w:val="000000" w:themeColor="text1"/>
          <w:szCs w:val="28"/>
        </w:rPr>
      </w:pPr>
      <w:r>
        <w:rPr>
          <w:rFonts w:hint="eastAsia" w:ascii="仿宋_GB2312" w:hAnsi="仿宋_GB2312" w:cs="仿宋_GB2312"/>
          <w:color w:val="000000" w:themeColor="text1"/>
          <w:szCs w:val="28"/>
        </w:rPr>
        <w:t>专业大类中各专业开设的选修课供专业大类内部学生选修，选修课的修读学分须</w:t>
      </w:r>
      <w:r>
        <w:rPr>
          <w:rFonts w:hint="eastAsia" w:cs="仿宋_GB2312"/>
          <w:color w:val="000000" w:themeColor="text1"/>
          <w:szCs w:val="28"/>
        </w:rPr>
        <w:t>不少于</w:t>
      </w:r>
      <w:r>
        <w:rPr>
          <w:rFonts w:cs="仿宋_GB2312"/>
          <w:b/>
          <w:color w:val="000000" w:themeColor="text1"/>
          <w:szCs w:val="28"/>
        </w:rPr>
        <w:t>13</w:t>
      </w:r>
      <w:r>
        <w:rPr>
          <w:rFonts w:hint="eastAsia" w:cs="仿宋_GB2312"/>
          <w:color w:val="000000" w:themeColor="text1"/>
          <w:szCs w:val="28"/>
        </w:rPr>
        <w:t>个学分。</w:t>
      </w:r>
    </w:p>
    <w:p>
      <w:pPr>
        <w:ind w:firstLine="560"/>
        <w:rPr>
          <w:rFonts w:cs="仿宋_GB2312"/>
          <w:color w:val="000000" w:themeColor="text1"/>
          <w:szCs w:val="28"/>
        </w:rPr>
      </w:pPr>
      <w:r>
        <w:rPr>
          <w:rFonts w:hint="eastAsia" w:cs="仿宋_GB2312"/>
          <w:color w:val="000000" w:themeColor="text1"/>
          <w:szCs w:val="28"/>
        </w:rPr>
        <w:t>哲学社会学院社会学专业所开设的专业大类选修课程供本专业学生以及其他专业大类</w:t>
      </w:r>
      <w:r>
        <w:rPr>
          <w:rFonts w:hint="eastAsia" w:ascii="仿宋_GB2312" w:hAnsi="仿宋_GB2312" w:cs="仿宋_GB2312"/>
          <w:color w:val="000000" w:themeColor="text1"/>
          <w:szCs w:val="28"/>
        </w:rPr>
        <w:t>的学生</w:t>
      </w:r>
      <w:r>
        <w:rPr>
          <w:rFonts w:hint="eastAsia" w:cs="仿宋_GB2312"/>
          <w:color w:val="000000" w:themeColor="text1"/>
          <w:szCs w:val="28"/>
        </w:rPr>
        <w:t>修读。</w:t>
      </w:r>
      <w:r>
        <w:rPr>
          <w:rFonts w:cs="仿宋_GB2312"/>
          <w:color w:val="000000" w:themeColor="text1"/>
          <w:szCs w:val="28"/>
        </w:rPr>
        <w:t>《社会学前沿》为</w:t>
      </w:r>
      <w:r>
        <w:rPr>
          <w:rFonts w:hint="eastAsia" w:cs="仿宋_GB2312"/>
          <w:color w:val="000000" w:themeColor="text1"/>
          <w:szCs w:val="28"/>
        </w:rPr>
        <w:t>社会学专业本科生的</w:t>
      </w:r>
      <w:r>
        <w:rPr>
          <w:rFonts w:cs="仿宋_GB2312"/>
          <w:color w:val="000000" w:themeColor="text1"/>
          <w:szCs w:val="28"/>
        </w:rPr>
        <w:t>必修</w:t>
      </w:r>
      <w:r>
        <w:rPr>
          <w:rFonts w:hint="eastAsia" w:cs="仿宋_GB2312"/>
          <w:color w:val="000000" w:themeColor="text1"/>
          <w:szCs w:val="28"/>
        </w:rPr>
        <w:t>课程。</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0"/>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类型</w:t>
            </w:r>
          </w:p>
        </w:tc>
        <w:tc>
          <w:tcPr>
            <w:tcW w:w="1270" w:type="dxa"/>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学分</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rPr>
            </w:pPr>
            <w:r>
              <w:rPr>
                <w:rFonts w:eastAsia="黑体"/>
                <w:color w:val="000000" w:themeColor="text1"/>
                <w:kern w:val="0"/>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restart"/>
            <w:vAlign w:val="center"/>
          </w:tcPr>
          <w:p>
            <w:pPr>
              <w:spacing w:line="280" w:lineRule="exact"/>
              <w:ind w:firstLine="0" w:firstLineChars="0"/>
              <w:jc w:val="center"/>
              <w:rPr>
                <w:color w:val="000000" w:themeColor="text1"/>
                <w:kern w:val="0"/>
                <w:sz w:val="24"/>
              </w:rPr>
            </w:pPr>
            <w:r>
              <w:rPr>
                <w:color w:val="000000" w:themeColor="text1"/>
                <w:kern w:val="0"/>
                <w:sz w:val="24"/>
              </w:rPr>
              <w:t>专业大类选修</w:t>
            </w: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sz w:val="24"/>
                <w:szCs w:val="21"/>
              </w:rPr>
              <w:t>1311009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szCs w:val="21"/>
              </w:rPr>
            </w:pPr>
            <w:r>
              <w:rPr>
                <w:color w:val="000000" w:themeColor="text1"/>
                <w:kern w:val="0"/>
                <w:sz w:val="24"/>
                <w:szCs w:val="21"/>
              </w:rPr>
              <w:t>政治学原理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1311010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kern w:val="0"/>
                <w:sz w:val="24"/>
                <w:szCs w:val="21"/>
              </w:rPr>
              <w:t>国际政治概论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kern w:val="0"/>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rPr>
              <w:t>1309020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马克思主义经典著作选读</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4</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1306002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组织行为学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rFonts w:hint="eastAsia"/>
                <w:color w:val="000000" w:themeColor="text1"/>
                <w:sz w:val="24"/>
              </w:rPr>
              <w:t>1</w:t>
            </w:r>
            <w:r>
              <w:rPr>
                <w:color w:val="000000" w:themeColor="text1"/>
                <w:sz w:val="24"/>
              </w:rPr>
              <w:t>309021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中国政治思想史</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1302002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传播学概论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1302003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rPr>
            </w:pPr>
            <w:r>
              <w:rPr>
                <w:color w:val="000000" w:themeColor="text1"/>
                <w:sz w:val="24"/>
                <w:szCs w:val="21"/>
              </w:rPr>
              <w:t>新闻理论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7047" w:type="dxa"/>
            <w:gridSpan w:val="5"/>
            <w:tcBorders>
              <w:top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szCs w:val="21"/>
              </w:rPr>
            </w:pPr>
            <w:r>
              <w:rPr>
                <w:rFonts w:hint="eastAsia" w:asciiTheme="minorEastAsia" w:hAnsiTheme="minorEastAsia" w:eastAsiaTheme="minorEastAsia"/>
                <w:color w:val="000000" w:themeColor="text1"/>
                <w:sz w:val="24"/>
                <w:szCs w:val="21"/>
              </w:rPr>
              <w:t>以下为社会学专业开设的专业大类选修课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rPr>
            </w:pPr>
            <w:r>
              <w:rPr>
                <w:color w:val="000000" w:themeColor="text1"/>
                <w:sz w:val="24"/>
                <w:szCs w:val="21"/>
              </w:rPr>
              <w:t>1304162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rPr>
            </w:pPr>
            <w:r>
              <w:rPr>
                <w:color w:val="000000" w:themeColor="text1"/>
                <w:sz w:val="24"/>
                <w:szCs w:val="21"/>
              </w:rPr>
              <w:t>社会学前沿</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color w:val="000000" w:themeColor="text1"/>
                <w:sz w:val="24"/>
                <w:szCs w:val="21"/>
              </w:rPr>
              <w:t>1</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rPr>
            </w:pPr>
            <w:r>
              <w:rPr>
                <w:rFonts w:hint="eastAsia"/>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1304115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社会心理学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1304122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福利社会学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1304123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社会政策</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1304124</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医疗与健康社会学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1304125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社区概论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1304126</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消费社会学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rPr>
            </w:pPr>
            <w:r>
              <w:rPr>
                <w:color w:val="000000" w:themeColor="text1"/>
                <w:kern w:val="0"/>
                <w:sz w:val="24"/>
                <w:szCs w:val="21"/>
              </w:rPr>
              <w:t>1304127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rPr>
            </w:pPr>
            <w:r>
              <w:rPr>
                <w:color w:val="000000" w:themeColor="text1"/>
                <w:sz w:val="24"/>
                <w:szCs w:val="21"/>
              </w:rPr>
              <w:t>发展社会学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sz w:val="24"/>
                <w:szCs w:val="21"/>
              </w:rPr>
              <w:t>1304139</w:t>
            </w:r>
          </w:p>
        </w:tc>
        <w:tc>
          <w:tcPr>
            <w:tcW w:w="2863" w:type="dxa"/>
            <w:vAlign w:val="center"/>
          </w:tcPr>
          <w:p>
            <w:pPr>
              <w:spacing w:line="280" w:lineRule="exact"/>
              <w:ind w:firstLine="0" w:firstLineChars="0"/>
              <w:jc w:val="left"/>
              <w:rPr>
                <w:color w:val="000000" w:themeColor="text1"/>
                <w:sz w:val="24"/>
                <w:szCs w:val="21"/>
              </w:rPr>
            </w:pPr>
            <w:r>
              <w:rPr>
                <w:color w:val="000000" w:themeColor="text1"/>
                <w:sz w:val="24"/>
                <w:szCs w:val="21"/>
              </w:rPr>
              <w:t>中国社会专题研究</w:t>
            </w:r>
          </w:p>
        </w:tc>
        <w:tc>
          <w:tcPr>
            <w:tcW w:w="992" w:type="dxa"/>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vAlign w:val="center"/>
          </w:tcPr>
          <w:p>
            <w:pPr>
              <w:widowControl/>
              <w:spacing w:line="280" w:lineRule="exact"/>
              <w:ind w:firstLine="0" w:firstLineChars="0"/>
              <w:jc w:val="center"/>
              <w:rPr>
                <w:color w:val="000000" w:themeColor="text1"/>
                <w:sz w:val="24"/>
                <w:szCs w:val="21"/>
              </w:rPr>
            </w:pPr>
            <w:r>
              <w:rPr>
                <w:color w:val="000000" w:themeColor="text1"/>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sz w:val="24"/>
                <w:szCs w:val="21"/>
              </w:rPr>
              <w:t>1304141</w:t>
            </w:r>
          </w:p>
        </w:tc>
        <w:tc>
          <w:tcPr>
            <w:tcW w:w="2863" w:type="dxa"/>
            <w:vAlign w:val="center"/>
          </w:tcPr>
          <w:p>
            <w:pPr>
              <w:spacing w:line="280" w:lineRule="exact"/>
              <w:ind w:firstLine="0" w:firstLineChars="0"/>
              <w:jc w:val="left"/>
              <w:rPr>
                <w:color w:val="000000" w:themeColor="text1"/>
                <w:sz w:val="24"/>
                <w:szCs w:val="21"/>
              </w:rPr>
            </w:pPr>
            <w:r>
              <w:rPr>
                <w:color w:val="000000" w:themeColor="text1"/>
                <w:sz w:val="24"/>
                <w:szCs w:val="21"/>
              </w:rPr>
              <w:t>环境社会学</w:t>
            </w:r>
          </w:p>
        </w:tc>
        <w:tc>
          <w:tcPr>
            <w:tcW w:w="992" w:type="dxa"/>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709" w:type="dxa"/>
            <w:vAlign w:val="center"/>
          </w:tcPr>
          <w:p>
            <w:pPr>
              <w:widowControl/>
              <w:spacing w:line="280" w:lineRule="exact"/>
              <w:ind w:firstLine="0" w:firstLineChars="0"/>
              <w:jc w:val="center"/>
              <w:rPr>
                <w:color w:val="000000" w:themeColor="text1"/>
                <w:sz w:val="24"/>
                <w:szCs w:val="21"/>
              </w:rPr>
            </w:pPr>
            <w:r>
              <w:rPr>
                <w:color w:val="000000" w:themeColor="text1"/>
                <w:sz w:val="24"/>
                <w:szCs w:val="21"/>
              </w:rPr>
              <w:t>3</w:t>
            </w:r>
          </w:p>
        </w:tc>
        <w:tc>
          <w:tcPr>
            <w:tcW w:w="1213" w:type="dxa"/>
            <w:vAlign w:val="center"/>
          </w:tcPr>
          <w:p>
            <w:pPr>
              <w:widowControl/>
              <w:spacing w:line="280" w:lineRule="exact"/>
              <w:ind w:firstLine="0" w:firstLineChars="0"/>
              <w:jc w:val="center"/>
              <w:rPr>
                <w:color w:val="000000" w:themeColor="text1"/>
                <w:sz w:val="24"/>
                <w:szCs w:val="21"/>
              </w:rPr>
            </w:pPr>
            <w:r>
              <w:rPr>
                <w:color w:val="000000" w:themeColor="text1"/>
                <w:sz w:val="24"/>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sz w:val="24"/>
              </w:rPr>
              <w:t>1304147</w:t>
            </w:r>
          </w:p>
        </w:tc>
        <w:tc>
          <w:tcPr>
            <w:tcW w:w="2863" w:type="dxa"/>
            <w:vAlign w:val="center"/>
          </w:tcPr>
          <w:p>
            <w:pPr>
              <w:spacing w:line="280" w:lineRule="exact"/>
              <w:ind w:firstLine="0" w:firstLineChars="0"/>
              <w:jc w:val="left"/>
              <w:rPr>
                <w:color w:val="000000" w:themeColor="text1"/>
                <w:sz w:val="24"/>
                <w:szCs w:val="21"/>
              </w:rPr>
            </w:pPr>
            <w:r>
              <w:rPr>
                <w:color w:val="000000" w:themeColor="text1"/>
                <w:sz w:val="24"/>
              </w:rPr>
              <w:t>社会性别</w:t>
            </w:r>
            <w:r>
              <w:rPr>
                <w:rFonts w:hint="eastAsia"/>
                <w:color w:val="000000" w:themeColor="text1"/>
                <w:sz w:val="24"/>
              </w:rPr>
              <w:t>概论</w:t>
            </w:r>
          </w:p>
        </w:tc>
        <w:tc>
          <w:tcPr>
            <w:tcW w:w="992" w:type="dxa"/>
            <w:vAlign w:val="center"/>
          </w:tcPr>
          <w:p>
            <w:pPr>
              <w:widowControl/>
              <w:spacing w:line="280" w:lineRule="exact"/>
              <w:ind w:firstLine="0" w:firstLineChars="0"/>
              <w:jc w:val="center"/>
              <w:rPr>
                <w:color w:val="000000" w:themeColor="text1"/>
                <w:sz w:val="24"/>
                <w:szCs w:val="21"/>
              </w:rPr>
            </w:pPr>
            <w:r>
              <w:rPr>
                <w:color w:val="000000" w:themeColor="text1"/>
                <w:sz w:val="24"/>
              </w:rPr>
              <w:t>3</w:t>
            </w:r>
          </w:p>
        </w:tc>
        <w:tc>
          <w:tcPr>
            <w:tcW w:w="709" w:type="dxa"/>
            <w:vAlign w:val="center"/>
          </w:tcPr>
          <w:p>
            <w:pPr>
              <w:widowControl/>
              <w:spacing w:line="280" w:lineRule="exact"/>
              <w:ind w:firstLine="0" w:firstLineChars="0"/>
              <w:jc w:val="center"/>
              <w:rPr>
                <w:color w:val="000000" w:themeColor="text1"/>
                <w:sz w:val="24"/>
                <w:szCs w:val="21"/>
              </w:rPr>
            </w:pPr>
            <w:r>
              <w:rPr>
                <w:color w:val="000000" w:themeColor="text1"/>
                <w:sz w:val="24"/>
              </w:rPr>
              <w:t>3</w:t>
            </w:r>
          </w:p>
        </w:tc>
        <w:tc>
          <w:tcPr>
            <w:tcW w:w="1213" w:type="dxa"/>
            <w:vAlign w:val="center"/>
          </w:tcPr>
          <w:p>
            <w:pPr>
              <w:widowControl/>
              <w:spacing w:line="280" w:lineRule="exact"/>
              <w:ind w:firstLine="0" w:firstLineChars="0"/>
              <w:jc w:val="center"/>
              <w:rPr>
                <w:color w:val="000000" w:themeColor="text1"/>
                <w:sz w:val="24"/>
                <w:szCs w:val="21"/>
              </w:rPr>
            </w:pPr>
            <w:r>
              <w:rPr>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rPr>
            </w:pPr>
          </w:p>
        </w:tc>
        <w:tc>
          <w:tcPr>
            <w:tcW w:w="1270" w:type="dxa"/>
            <w:vAlign w:val="center"/>
          </w:tcPr>
          <w:p>
            <w:pPr>
              <w:spacing w:line="280" w:lineRule="exact"/>
              <w:ind w:firstLine="0" w:firstLineChars="0"/>
              <w:jc w:val="center"/>
              <w:rPr>
                <w:color w:val="000000" w:themeColor="text1"/>
                <w:kern w:val="0"/>
                <w:sz w:val="24"/>
                <w:szCs w:val="21"/>
              </w:rPr>
            </w:pPr>
            <w:r>
              <w:rPr>
                <w:color w:val="000000" w:themeColor="text1"/>
                <w:sz w:val="24"/>
              </w:rPr>
              <w:t>1304152</w:t>
            </w:r>
          </w:p>
        </w:tc>
        <w:tc>
          <w:tcPr>
            <w:tcW w:w="2863" w:type="dxa"/>
            <w:vAlign w:val="center"/>
          </w:tcPr>
          <w:p>
            <w:pPr>
              <w:spacing w:line="280" w:lineRule="exact"/>
              <w:ind w:firstLine="0" w:firstLineChars="0"/>
              <w:jc w:val="left"/>
              <w:rPr>
                <w:color w:val="000000" w:themeColor="text1"/>
                <w:sz w:val="24"/>
                <w:szCs w:val="21"/>
              </w:rPr>
            </w:pPr>
            <w:r>
              <w:rPr>
                <w:color w:val="000000" w:themeColor="text1"/>
                <w:sz w:val="24"/>
              </w:rPr>
              <w:t>家庭社会学</w:t>
            </w:r>
          </w:p>
        </w:tc>
        <w:tc>
          <w:tcPr>
            <w:tcW w:w="992" w:type="dxa"/>
            <w:vAlign w:val="center"/>
          </w:tcPr>
          <w:p>
            <w:pPr>
              <w:widowControl/>
              <w:spacing w:line="280" w:lineRule="exact"/>
              <w:ind w:firstLine="0" w:firstLineChars="0"/>
              <w:jc w:val="center"/>
              <w:rPr>
                <w:color w:val="000000" w:themeColor="text1"/>
                <w:sz w:val="24"/>
                <w:szCs w:val="21"/>
              </w:rPr>
            </w:pPr>
            <w:r>
              <w:rPr>
                <w:color w:val="000000" w:themeColor="text1"/>
                <w:sz w:val="24"/>
              </w:rPr>
              <w:t>3</w:t>
            </w:r>
          </w:p>
        </w:tc>
        <w:tc>
          <w:tcPr>
            <w:tcW w:w="709" w:type="dxa"/>
            <w:vAlign w:val="center"/>
          </w:tcPr>
          <w:p>
            <w:pPr>
              <w:widowControl/>
              <w:spacing w:line="280" w:lineRule="exact"/>
              <w:ind w:firstLine="0" w:firstLineChars="0"/>
              <w:jc w:val="center"/>
              <w:rPr>
                <w:color w:val="000000" w:themeColor="text1"/>
                <w:sz w:val="24"/>
                <w:szCs w:val="21"/>
              </w:rPr>
            </w:pPr>
            <w:r>
              <w:rPr>
                <w:color w:val="000000" w:themeColor="text1"/>
                <w:sz w:val="24"/>
              </w:rPr>
              <w:t>3</w:t>
            </w:r>
          </w:p>
        </w:tc>
        <w:tc>
          <w:tcPr>
            <w:tcW w:w="1213" w:type="dxa"/>
            <w:vAlign w:val="center"/>
          </w:tcPr>
          <w:p>
            <w:pPr>
              <w:widowControl/>
              <w:spacing w:line="280" w:lineRule="exact"/>
              <w:ind w:firstLine="0" w:firstLineChars="0"/>
              <w:jc w:val="center"/>
              <w:rPr>
                <w:color w:val="000000" w:themeColor="text1"/>
                <w:sz w:val="24"/>
                <w:szCs w:val="21"/>
              </w:rPr>
            </w:pPr>
            <w:r>
              <w:rPr>
                <w:color w:val="000000" w:themeColor="text1"/>
                <w:sz w:val="24"/>
              </w:rPr>
              <w:t>7</w:t>
            </w:r>
          </w:p>
        </w:tc>
      </w:tr>
    </w:tbl>
    <w:p>
      <w:pPr>
        <w:adjustRightInd w:val="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2.全校任选课</w:t>
      </w:r>
    </w:p>
    <w:p>
      <w:pPr>
        <w:ind w:firstLine="560"/>
        <w:rPr>
          <w:rFonts w:cs="仿宋_GB2312"/>
          <w:color w:val="000000" w:themeColor="text1"/>
          <w:szCs w:val="28"/>
        </w:rPr>
      </w:pPr>
      <w:r>
        <w:rPr>
          <w:rFonts w:hint="eastAsia" w:cs="仿宋_GB2312"/>
          <w:color w:val="000000" w:themeColor="text1"/>
          <w:szCs w:val="28"/>
        </w:rPr>
        <w:t>全校任选课由全校所有专业（本专业除外）所开设的专业课（含专业核心课和专业限选课）构成。本专业学生</w:t>
      </w:r>
      <w:r>
        <w:rPr>
          <w:rFonts w:hint="eastAsia" w:ascii="仿宋_GB2312" w:hAnsi="仿宋_GB2312" w:cs="仿宋_GB2312"/>
          <w:color w:val="000000" w:themeColor="text1"/>
          <w:szCs w:val="28"/>
        </w:rPr>
        <w:t>须修读</w:t>
      </w:r>
      <w:r>
        <w:rPr>
          <w:rFonts w:hint="eastAsia" w:cs="仿宋_GB2312"/>
          <w:color w:val="000000" w:themeColor="text1"/>
          <w:szCs w:val="28"/>
        </w:rPr>
        <w:t>不少于6个学分的全校任选课。</w:t>
      </w:r>
    </w:p>
    <w:p>
      <w:pPr>
        <w:adjustRightInd w:val="0"/>
        <w:ind w:firstLine="560"/>
        <w:rPr>
          <w:rFonts w:ascii="仿宋_GB2312" w:hAnsi="仿宋_GB2312" w:cs="仿宋_GB2312"/>
          <w:color w:val="000000" w:themeColor="text1"/>
          <w:szCs w:val="28"/>
        </w:rPr>
      </w:pPr>
      <w:r>
        <w:rPr>
          <w:rFonts w:hint="eastAsia" w:ascii="仿宋_GB2312" w:hAnsi="仿宋_GB2312" w:cs="仿宋_GB2312"/>
          <w:color w:val="000000" w:themeColor="text1"/>
          <w:szCs w:val="28"/>
        </w:rPr>
        <w:t>3.通识课程</w:t>
      </w:r>
    </w:p>
    <w:p>
      <w:pPr>
        <w:ind w:firstLine="560"/>
        <w:rPr>
          <w:rFonts w:cs="仿宋_GB2312"/>
          <w:color w:val="000000" w:themeColor="text1"/>
          <w:szCs w:val="28"/>
        </w:rPr>
      </w:pPr>
      <w:r>
        <w:rPr>
          <w:rFonts w:hint="eastAsia" w:cs="仿宋_GB2312"/>
          <w:color w:val="000000" w:themeColor="text1"/>
          <w:szCs w:val="28"/>
        </w:rPr>
        <w:t>通识课程由五个类别主题的相关课程组成，以促进学生专业教育和通识教育的有机结合，达成学生品德高尚、理想远大、人文底蕴深厚、科学与艺术素养提升、具备家国情怀和国际视野。五个主题包括：（1）中华文化与世界文明；（2）科学精神与生命关怀；（3）社会科学与现代社会；（4）艺术体验与审美鉴赏；（5）思维训练与科研方法。</w:t>
      </w:r>
    </w:p>
    <w:p>
      <w:pPr>
        <w:ind w:firstLine="560"/>
        <w:rPr>
          <w:rFonts w:cs="仿宋_GB2312"/>
          <w:color w:val="000000" w:themeColor="text1"/>
          <w:szCs w:val="28"/>
        </w:rPr>
      </w:pPr>
      <w:r>
        <w:rPr>
          <w:rFonts w:hint="eastAsia" w:cs="仿宋_GB2312"/>
          <w:color w:val="000000" w:themeColor="text1"/>
          <w:szCs w:val="28"/>
        </w:rPr>
        <w:t>通识课程必须从非学生所在院系开设课程中选修符合以上五个类别主题的课程，且每个类别的课程修读不少于2个学分。如果选修的全校任选课的多余学分符合以上通识课程的基本要求，可以认定为通识课程学分。本专业学生</w:t>
      </w:r>
      <w:r>
        <w:rPr>
          <w:rFonts w:hint="eastAsia" w:ascii="仿宋_GB2312" w:hAnsi="仿宋_GB2312" w:cs="仿宋_GB2312"/>
          <w:color w:val="000000" w:themeColor="text1"/>
          <w:szCs w:val="28"/>
        </w:rPr>
        <w:t>须修读</w:t>
      </w:r>
      <w:r>
        <w:rPr>
          <w:rFonts w:hint="eastAsia" w:cs="仿宋_GB2312"/>
          <w:color w:val="000000" w:themeColor="text1"/>
          <w:szCs w:val="28"/>
        </w:rPr>
        <w:t>不少于10个学分的通识课程。</w:t>
      </w:r>
    </w:p>
    <w:p>
      <w:pPr>
        <w:ind w:firstLine="560"/>
        <w:jc w:val="left"/>
        <w:rPr>
          <w:rFonts w:eastAsia="楷体_GB2312"/>
          <w:color w:val="000000" w:themeColor="text1"/>
          <w:kern w:val="0"/>
          <w:szCs w:val="28"/>
        </w:rPr>
      </w:pPr>
      <w:r>
        <w:rPr>
          <w:rFonts w:eastAsia="楷体_GB2312"/>
          <w:color w:val="000000" w:themeColor="text1"/>
          <w:kern w:val="0"/>
          <w:szCs w:val="28"/>
        </w:rPr>
        <w:t>（四）第二课堂成绩单</w:t>
      </w:r>
    </w:p>
    <w:p>
      <w:pPr>
        <w:ind w:firstLine="560"/>
        <w:rPr>
          <w:color w:val="000000" w:themeColor="text1"/>
          <w:szCs w:val="28"/>
        </w:rPr>
      </w:pPr>
      <w:r>
        <w:rPr>
          <w:color w:val="000000" w:themeColor="text1"/>
          <w:szCs w:val="28"/>
        </w:rPr>
        <w:t>在校期间须获得至少7个“第二课堂成绩单”学分方可毕业。其中社会实践、生产劳动各2个必修学分，思想成长1个必修学分；创新创业、志愿公益、文体活动各1个学分，从以上3类中选修2个学分。工作履历、技能特长据实记录。</w:t>
      </w:r>
    </w:p>
    <w:p>
      <w:pPr>
        <w:spacing w:line="320" w:lineRule="exact"/>
        <w:ind w:firstLine="560"/>
        <w:jc w:val="left"/>
        <w:rPr>
          <w:rFonts w:eastAsia="楷体_GB2312"/>
          <w:color w:val="000000" w:themeColor="text1"/>
          <w:kern w:val="0"/>
          <w:szCs w:val="28"/>
        </w:rPr>
      </w:pPr>
      <w:r>
        <w:rPr>
          <w:rFonts w:eastAsia="楷体_GB2312"/>
          <w:color w:val="000000" w:themeColor="text1"/>
          <w:kern w:val="0"/>
          <w:szCs w:val="28"/>
        </w:rPr>
        <w:t>（五）实习实践、毕业论文</w:t>
      </w:r>
    </w:p>
    <w:p>
      <w:pPr>
        <w:ind w:firstLine="560"/>
        <w:rPr>
          <w:color w:val="000000" w:themeColor="text1"/>
          <w:szCs w:val="28"/>
        </w:rPr>
      </w:pPr>
      <w:r>
        <w:rPr>
          <w:color w:val="000000" w:themeColor="text1"/>
          <w:szCs w:val="28"/>
        </w:rPr>
        <w:t>1.集中实践环节</w:t>
      </w:r>
    </w:p>
    <w:p>
      <w:pPr>
        <w:ind w:firstLine="560"/>
        <w:rPr>
          <w:color w:val="000000" w:themeColor="text1"/>
          <w:szCs w:val="28"/>
        </w:rPr>
      </w:pPr>
      <w:r>
        <w:rPr>
          <w:color w:val="000000" w:themeColor="text1"/>
          <w:szCs w:val="28"/>
        </w:rPr>
        <w:t>集中实践环节为3学分。在经过通识课、基础课、理论课与方法课的学习之后，社会学专业本科生将在第6个学期结束之后，集中进行教学实践环节的集中实践。通过学生自主选择重要研究问题，设计研究方案，组建研究团队并付诸实施，完成研究并写作调研成果，进而对发现问题、分析问题与解决问题的能力进行集中训练。</w:t>
      </w:r>
    </w:p>
    <w:p>
      <w:pPr>
        <w:ind w:firstLine="560"/>
        <w:rPr>
          <w:color w:val="000000" w:themeColor="text1"/>
          <w:szCs w:val="28"/>
        </w:rPr>
      </w:pPr>
      <w:r>
        <w:rPr>
          <w:color w:val="000000" w:themeColor="text1"/>
          <w:szCs w:val="28"/>
        </w:rPr>
        <w:t>2.毕业论文</w:t>
      </w:r>
    </w:p>
    <w:p>
      <w:pPr>
        <w:ind w:firstLine="560"/>
        <w:rPr>
          <w:color w:val="000000" w:themeColor="text1"/>
          <w:szCs w:val="28"/>
        </w:rPr>
      </w:pPr>
      <w:r>
        <w:rPr>
          <w:color w:val="000000" w:themeColor="text1"/>
          <w:szCs w:val="28"/>
        </w:rPr>
        <w:t>毕业论文为6个学分。经过所有课程的学习之后，学生应在第7个学期开始之时主动联系授课教师作为自己的毕业论文导师，在与指导教师的协商中自主选择研究课题。自进行大学生学士学位毕业论文研究开始之初，学生必须尊重指导教师意见和建议，与教师积极沟通，在指导教师的指导下独立完成毕业论文的选题、研究设计、数据收集、材料分析与论文写作。本科毕业论文是本科学习期间的总结，学生必需认真对待。毕业论文不达标者，不得获得学士学位。</w:t>
      </w:r>
    </w:p>
    <w:p>
      <w:pPr>
        <w:ind w:firstLine="560"/>
        <w:jc w:val="left"/>
        <w:rPr>
          <w:rFonts w:eastAsia="楷体_GB2312"/>
          <w:color w:val="000000" w:themeColor="text1"/>
          <w:kern w:val="0"/>
          <w:szCs w:val="28"/>
        </w:rPr>
      </w:pPr>
      <w:r>
        <w:rPr>
          <w:rFonts w:eastAsia="楷体_GB2312"/>
          <w:color w:val="000000" w:themeColor="text1"/>
          <w:kern w:val="0"/>
          <w:szCs w:val="28"/>
        </w:rPr>
        <w:t>（六）双学位（辅修）专业课程</w:t>
      </w:r>
    </w:p>
    <w:p>
      <w:pPr>
        <w:ind w:firstLine="560"/>
        <w:jc w:val="left"/>
        <w:rPr>
          <w:rFonts w:hint="eastAsia" w:eastAsia="楷体_GB2312"/>
          <w:color w:val="000000" w:themeColor="text1"/>
          <w:kern w:val="0"/>
          <w:szCs w:val="28"/>
        </w:rPr>
      </w:pPr>
      <w:r>
        <w:rPr>
          <w:rFonts w:hint="eastAsia" w:eastAsia="楷体_GB2312"/>
          <w:color w:val="000000" w:themeColor="text1"/>
          <w:kern w:val="0"/>
          <w:szCs w:val="28"/>
        </w:rPr>
        <w:t>无</w:t>
      </w:r>
    </w:p>
    <w:p>
      <w:pPr>
        <w:ind w:firstLine="560"/>
        <w:jc w:val="left"/>
        <w:rPr>
          <w:rFonts w:hint="eastAsia" w:eastAsia="楷体_GB2312"/>
          <w:color w:val="000000" w:themeColor="text1"/>
          <w:kern w:val="0"/>
          <w:szCs w:val="28"/>
        </w:rPr>
      </w:pPr>
    </w:p>
    <w:p>
      <w:pPr>
        <w:ind w:firstLine="560"/>
        <w:jc w:val="left"/>
        <w:rPr>
          <w:rFonts w:hint="eastAsia" w:eastAsia="楷体_GB2312"/>
          <w:color w:val="000000" w:themeColor="text1"/>
          <w:kern w:val="0"/>
          <w:szCs w:val="28"/>
        </w:rPr>
      </w:pPr>
    </w:p>
    <w:p>
      <w:pPr>
        <w:ind w:left="0" w:leftChars="0" w:firstLine="0" w:firstLineChars="0"/>
        <w:jc w:val="left"/>
        <w:rPr>
          <w:rFonts w:hint="eastAsia" w:eastAsia="楷体_GB2312"/>
          <w:color w:val="000000" w:themeColor="text1"/>
          <w:kern w:val="0"/>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p>
    <w:p>
      <w:pPr>
        <w:spacing w:beforeLines="50" w:afterLines="50"/>
        <w:ind w:left="0" w:leftChars="0" w:firstLine="0" w:firstLineChars="0"/>
        <w:jc w:val="left"/>
        <w:rPr>
          <w:rFonts w:eastAsia="黑体"/>
          <w:color w:val="000000" w:themeColor="text1"/>
          <w:szCs w:val="28"/>
        </w:rPr>
      </w:pPr>
      <w:r>
        <w:rPr>
          <w:rFonts w:eastAsia="黑体"/>
          <w:color w:val="000000" w:themeColor="text1"/>
          <w:szCs w:val="28"/>
        </w:rPr>
        <w:t>八、附录</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5211"/>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rFonts w:eastAsia="黑体"/>
                <w:color w:val="000000" w:themeColor="text1"/>
                <w:kern w:val="0"/>
                <w:sz w:val="24"/>
              </w:rPr>
            </w:pPr>
            <w:r>
              <w:rPr>
                <w:rFonts w:eastAsia="黑体"/>
                <w:color w:val="000000" w:themeColor="text1"/>
                <w:kern w:val="0"/>
                <w:sz w:val="24"/>
              </w:rPr>
              <w:t>课程号</w:t>
            </w:r>
          </w:p>
        </w:tc>
        <w:tc>
          <w:tcPr>
            <w:tcW w:w="5211" w:type="dxa"/>
            <w:shd w:val="clear" w:color="auto" w:fill="auto"/>
            <w:noWrap/>
            <w:vAlign w:val="center"/>
          </w:tcPr>
          <w:p>
            <w:pPr>
              <w:widowControl/>
              <w:spacing w:line="240" w:lineRule="auto"/>
              <w:ind w:firstLine="0" w:firstLineChars="0"/>
              <w:jc w:val="center"/>
              <w:rPr>
                <w:rFonts w:eastAsia="黑体"/>
                <w:color w:val="000000" w:themeColor="text1"/>
                <w:kern w:val="0"/>
                <w:sz w:val="24"/>
              </w:rPr>
            </w:pPr>
            <w:r>
              <w:rPr>
                <w:rFonts w:eastAsia="黑体"/>
                <w:color w:val="000000" w:themeColor="text1"/>
                <w:kern w:val="0"/>
                <w:sz w:val="24"/>
              </w:rPr>
              <w:t>课程名称</w:t>
            </w:r>
          </w:p>
        </w:tc>
        <w:tc>
          <w:tcPr>
            <w:tcW w:w="6565" w:type="dxa"/>
            <w:shd w:val="clear" w:color="auto" w:fill="auto"/>
            <w:vAlign w:val="center"/>
          </w:tcPr>
          <w:p>
            <w:pPr>
              <w:widowControl/>
              <w:spacing w:line="240" w:lineRule="auto"/>
              <w:ind w:firstLine="0" w:firstLineChars="0"/>
              <w:jc w:val="center"/>
              <w:rPr>
                <w:rFonts w:eastAsia="黑体"/>
                <w:color w:val="000000" w:themeColor="text1"/>
                <w:kern w:val="0"/>
                <w:sz w:val="24"/>
              </w:rPr>
            </w:pPr>
            <w:r>
              <w:rPr>
                <w:rFonts w:eastAsia="黑体"/>
                <w:color w:val="000000" w:themeColor="text1"/>
                <w:kern w:val="0"/>
                <w:sz w:val="24"/>
              </w:rPr>
              <w:t>课程英文名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1309060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思想道德修养与法律基础</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Ideological and Moral Cultivation and Legal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1309061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中国近现代史纲要</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Modern History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1309062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马克思主义基本原理概论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Basic Principles of Marxism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1309063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毛泽东思想和中国特色社会主义理论体系概论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Mao Zedong Thought and Socialism with Chinese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1309064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形势与政策</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Situation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1037276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大学英语</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5051001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体育</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1304164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军事理论课</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Military Training and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1301000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文学概论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1301004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sz w:val="24"/>
              </w:rPr>
              <w:t>戏剧影视艺术概论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An Introduction to the Art of Drama, Film and Television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13070992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sz w:val="24"/>
              </w:rPr>
              <w:t>外国文学概论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An Introduction to Foreign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sz w:val="24"/>
              </w:rPr>
              <w:t>13070991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sz w:val="24"/>
              </w:rPr>
              <w:t>外国文化概览</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Overview of Foreign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1303001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史学概论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the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1304027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哲学概论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1304028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逻辑学导论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1304165A</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职业生涯规划</w:t>
            </w:r>
            <w:r>
              <w:rPr>
                <w:rFonts w:hint="eastAsia"/>
                <w:color w:val="000000" w:themeColor="text1"/>
                <w:kern w:val="0"/>
                <w:sz w:val="24"/>
              </w:rPr>
              <w:t>（专业导读）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Career planning (professional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1304029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中国哲学通论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Chinese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西方哲学通论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Western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马克思主义哲学史</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Marxist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中国哲学原著选读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Selected Readings in Chinese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西方哲学原著选读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Selected Readings in Western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伦理学基础</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Basis of Ethics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古希腊哲学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Ancient Greek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先秦哲学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of Pre-Qin Dynasty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马克思主义哲学原著选读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Selected Readings in Marxist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宗教学基础</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Science of 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美学基础</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Fundamentals of Aesthetics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近代西方哲学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Modern Western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科学技术哲学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of Science and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宋明理学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Neo-Confucianism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1304033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形而上学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Metaphysics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数理逻辑</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Mathematical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中世纪哲学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Medieval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130406</w:t>
            </w:r>
            <w:r>
              <w:rPr>
                <w:rFonts w:hint="eastAsia"/>
                <w:color w:val="000000" w:themeColor="text1"/>
                <w:kern w:val="0"/>
                <w:sz w:val="24"/>
              </w:rPr>
              <w:t>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专业外语</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English for Philosophical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两汉哲学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of Han Dynasty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w:t>
            </w:r>
            <w:r>
              <w:rPr>
                <w:rFonts w:hint="eastAsia"/>
                <w:color w:val="000000" w:themeColor="text1"/>
                <w:kern w:val="0"/>
                <w:sz w:val="24"/>
              </w:rPr>
              <w:t>69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魏晋玄学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Metaphysics in the Wei and Jin Dynasties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道家与道教</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Taoist school and Taoism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1304197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科学技术史</w:t>
            </w:r>
          </w:p>
        </w:tc>
        <w:tc>
          <w:tcPr>
            <w:tcW w:w="6565" w:type="dxa"/>
            <w:shd w:val="clear" w:color="auto" w:fill="auto"/>
            <w:vAlign w:val="center"/>
          </w:tcPr>
          <w:p>
            <w:pPr>
              <w:widowControl/>
              <w:spacing w:line="240" w:lineRule="auto"/>
              <w:ind w:firstLine="0" w:firstLineChars="0"/>
              <w:rPr>
                <w:rFonts w:hint="eastAsia" w:ascii="????" w:hAnsi="????" w:eastAsia="宋体" w:cs="Arial"/>
                <w:color w:val="000000" w:themeColor="text1"/>
                <w:spacing w:val="18"/>
                <w:sz w:val="23"/>
                <w:szCs w:val="23"/>
              </w:rPr>
            </w:pPr>
            <w:r>
              <w:rPr>
                <w:color w:val="000000" w:themeColor="text1"/>
                <w:kern w:val="0"/>
                <w:sz w:val="24"/>
              </w:rPr>
              <w:t>History of science and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知识论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Epistemology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应用伦理学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 xml:space="preserve">Applied Ethics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130406</w:t>
            </w:r>
            <w:r>
              <w:rPr>
                <w:rFonts w:hint="eastAsia"/>
                <w:color w:val="000000" w:themeColor="text1"/>
                <w:kern w:val="0"/>
                <w:sz w:val="24"/>
              </w:rPr>
              <w:t>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分析哲学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Analytic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w:t>
            </w:r>
            <w:r>
              <w:rPr>
                <w:rFonts w:hint="eastAsia"/>
                <w:color w:val="000000" w:themeColor="text1"/>
                <w:kern w:val="0"/>
                <w:sz w:val="24"/>
              </w:rPr>
              <w:t>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近现代社会批判思想</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Critical Thinking in Modern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w:t>
            </w:r>
            <w:r>
              <w:rPr>
                <w:rFonts w:hint="eastAsia"/>
                <w:color w:val="000000" w:themeColor="text1"/>
                <w:kern w:val="0"/>
                <w:sz w:val="24"/>
              </w:rPr>
              <w:t>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中国美学史</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History of Chinese Aesthetics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佛教哲学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Buddhist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西方马克思主义</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Western Marxism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现代西方哲学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Modern Western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w:t>
            </w:r>
            <w:r>
              <w:rPr>
                <w:rFonts w:hint="eastAsia"/>
                <w:color w:val="000000" w:themeColor="text1"/>
                <w:kern w:val="0"/>
                <w:sz w:val="24"/>
              </w:rPr>
              <w:t>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语言哲学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Linguistic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政治哲学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Political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1304048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近现代中国哲学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Modern Chinese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儒家心性论研究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on Confucian theory of mind and 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1304082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专业论文写作</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Writing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1304085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艺术哲学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of 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哲学前沿讲座</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Lectures on New Advancements in Philosophical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哲学课外阅读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extracurricular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诗学研究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Poetics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1304167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《理想国》导读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"Ideal 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康德哲学研究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of Kantianism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1304169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古希腊语基础</w:t>
            </w:r>
            <w:r>
              <w:rPr>
                <w:rFonts w:hint="eastAsia"/>
                <w:color w:val="000000" w:themeColor="text1"/>
                <w:kern w:val="0"/>
                <w:sz w:val="24"/>
              </w:rPr>
              <w:t>1</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Basis of ancient Greek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1304171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古希腊语基础</w:t>
            </w:r>
            <w:r>
              <w:rPr>
                <w:rFonts w:hint="eastAsia"/>
                <w:color w:val="000000" w:themeColor="text1"/>
                <w:kern w:val="0"/>
                <w:sz w:val="24"/>
              </w:rPr>
              <w:t>2</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 xml:space="preserve">Basis of ancient Greek </w:t>
            </w:r>
            <w:r>
              <w:rPr>
                <w:rFonts w:hint="eastAsia"/>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心灵哲学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of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w:t>
            </w:r>
            <w:r>
              <w:rPr>
                <w:rFonts w:hint="eastAsia"/>
                <w:color w:val="000000" w:themeColor="text1"/>
                <w:kern w:val="0"/>
                <w:sz w:val="24"/>
              </w:rPr>
              <w:t>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生态哲学与生态文明</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Ecological philosophy and civilization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人工智能</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Artificial Intelligence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1304198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《老子》研究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 study of Laozi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1304199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《庄子》研究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 xml:space="preserve">The study of </w:t>
            </w:r>
            <w:r>
              <w:rPr>
                <w:rFonts w:hint="eastAsia"/>
                <w:color w:val="000000" w:themeColor="text1"/>
                <w:kern w:val="0"/>
                <w:sz w:val="24"/>
              </w:rPr>
              <w:t>Zhuang</w:t>
            </w:r>
            <w:r>
              <w:rPr>
                <w:color w:val="000000" w:themeColor="text1"/>
                <w:kern w:val="0"/>
                <w:sz w:val="24"/>
              </w:rPr>
              <w:t>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儒道德性论研究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 study of Confucian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w:t>
            </w:r>
            <w:r>
              <w:rPr>
                <w:rFonts w:hint="eastAsia"/>
                <w:color w:val="000000" w:themeColor="text1"/>
                <w:kern w:val="0"/>
                <w:sz w:val="24"/>
              </w:rPr>
              <w:t>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现象学研究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Phenomenology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130406</w:t>
            </w:r>
            <w:r>
              <w:rPr>
                <w:rFonts w:hint="eastAsia"/>
                <w:color w:val="000000" w:themeColor="text1"/>
                <w:kern w:val="0"/>
                <w:sz w:val="24"/>
              </w:rPr>
              <w:t>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海德格尔研究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of Heidegger's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维特根斯坦哲学研究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of Wittgenstein's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先秦道论研究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on Daoism of Pre-Qin Dynasty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佛教经典研读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 study of Buddhist Classics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当代法国哲学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Contemporary French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1304202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明清儒学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Confucianism in Ming and Qing Dynasties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1304081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《1844年经济学哲学手稿》研究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on Economic and Philosophical Manuscripts in 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w:t>
            </w:r>
            <w:r>
              <w:rPr>
                <w:rFonts w:hint="eastAsia"/>
                <w:color w:val="000000" w:themeColor="text1"/>
                <w:kern w:val="0"/>
                <w:sz w:val="24"/>
              </w:rPr>
              <w:t>59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w:t>
            </w:r>
            <w:r>
              <w:rPr>
                <w:color w:val="000000" w:themeColor="text1"/>
                <w:kern w:val="0"/>
                <w:sz w:val="24"/>
              </w:rPr>
              <w:t>周易</w:t>
            </w:r>
            <w:r>
              <w:rPr>
                <w:rFonts w:hint="eastAsia"/>
                <w:color w:val="000000" w:themeColor="text1"/>
                <w:kern w:val="0"/>
                <w:sz w:val="24"/>
              </w:rPr>
              <w:t>》</w:t>
            </w:r>
            <w:r>
              <w:rPr>
                <w:color w:val="000000" w:themeColor="text1"/>
                <w:kern w:val="0"/>
                <w:sz w:val="24"/>
              </w:rPr>
              <w:t>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the Classic of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1304076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文化哲学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Culture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1304051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尼采哲学研究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of Nietzsche's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1304083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阿拉伯哲学研究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Study on Arabian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1304086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人生哲学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Philosophy of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比较哲学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Comparative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社会实践</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生产劳动</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Productive labor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思想成长</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Mental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创新创业</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Innovative undertaking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志愿公益</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Volunteer public welfare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1304099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文体活动</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Recreational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工作履历</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track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技能特长</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special skill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1304163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教学实践</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Teaching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毕业论文</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Graduation thesis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1306001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管理学原理</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Principles of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1306002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组织行为学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Organizational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1311009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政治学原理</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Principles of Political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1311010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国际政治概论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International Politics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社会学概论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rFonts w:ascii="????" w:hAnsi="????"/>
                <w:color w:val="000000" w:themeColor="text1"/>
                <w:spacing w:val="18"/>
                <w:sz w:val="23"/>
                <w:szCs w:val="23"/>
                <w:shd w:val="clear" w:color="auto" w:fill="FFFFFF"/>
              </w:rPr>
              <w:t>Introduction of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社会研究方法</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Research Methods of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1305001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经济学原理</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Principles of 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1309020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马克思主义经典著作选读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Selections from marxist classics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w:t>
            </w:r>
            <w:r>
              <w:rPr>
                <w:color w:val="000000" w:themeColor="text1"/>
                <w:kern w:val="0"/>
                <w:sz w:val="24"/>
              </w:rPr>
              <w:t>309021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中国政治思想史</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 history of Chinese political thought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文化人类学概论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of Cultural Anthropology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1033312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古典社会学理论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Classical Theories on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1033357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现代社会学理论</w:t>
            </w:r>
          </w:p>
        </w:tc>
        <w:tc>
          <w:tcPr>
            <w:tcW w:w="6565" w:type="dxa"/>
            <w:shd w:val="clear" w:color="auto" w:fill="auto"/>
            <w:vAlign w:val="center"/>
          </w:tcPr>
          <w:p>
            <w:pPr>
              <w:widowControl/>
              <w:spacing w:line="240" w:lineRule="auto"/>
              <w:ind w:firstLine="0" w:firstLineChars="0"/>
              <w:rPr>
                <w:color w:val="000000" w:themeColor="text1"/>
                <w:kern w:val="0"/>
                <w:sz w:val="24"/>
              </w:rPr>
            </w:pPr>
            <w:r>
              <w:rPr>
                <w:rFonts w:ascii="????" w:hAnsi="????"/>
                <w:color w:val="000000" w:themeColor="text1"/>
                <w:spacing w:val="18"/>
                <w:sz w:val="23"/>
                <w:szCs w:val="23"/>
                <w:shd w:val="clear" w:color="auto" w:fill="FFFFFF"/>
              </w:rPr>
              <w:t>Modern Sociological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社会统计学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noWrap/>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经济社会学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Economic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社会工作概论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social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社会问题研究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Research on Social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1401204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高等数学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Advanced mathematics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1401222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概率论与数理统计</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Probability theory and Mathematical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1304028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逻辑学导论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1304107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数据分析与统计软件应用</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Application of data analysis and statistics software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社会学原著导读（课外阅读）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sociological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市场调查方法</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Market research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社会人类学方法</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Research methods of ethnography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人口学概论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demography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中国社会思想史</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 history of Chinese social thought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西方社会思想史</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 history of western social thought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社会学原著选读</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Selected readings of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社会心理学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psychology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人类行为与社会环境</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Human behavior and social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质性研究方法</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Qualitative research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量化研究方法</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Quantitative research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文化社会学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Cultural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城市社会学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Urban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福利社会学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Welfare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社会政策</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医疗与健康社会学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medicine and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rFonts w:hint="eastAsia"/>
                <w:color w:val="000000" w:themeColor="text1"/>
                <w:kern w:val="0"/>
                <w:sz w:val="24"/>
              </w:rPr>
              <w:t>1304166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国际发展学概论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An Introduction to International Development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社区概论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Community Generality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消费社会学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发展社会学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知识社会学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1304129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道德社会学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组织社会学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Organizational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人口社会学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Demographic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农村社会学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Rural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网络社会学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Network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民族社会学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ethnosociology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科学社会学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社会保障概论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Social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社会工作理论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work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专业外语</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Professional foreign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1304139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中国社会专题研究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Special studies on Chinese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文化人类学理论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Theory of cultural anthropology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环境社会学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Environmental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社会工作伦理</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work ethics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社会分层与社会流动</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stratification and social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社会性别</w:t>
            </w:r>
            <w:r>
              <w:rPr>
                <w:rFonts w:hint="eastAsia"/>
                <w:color w:val="000000" w:themeColor="text1"/>
                <w:kern w:val="0"/>
                <w:sz w:val="24"/>
              </w:rPr>
              <w:t>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rFonts w:ascii="????" w:hAnsi="????"/>
                <w:color w:val="000000" w:themeColor="text1"/>
                <w:spacing w:val="18"/>
                <w:sz w:val="23"/>
                <w:szCs w:val="23"/>
                <w:shd w:val="clear" w:color="auto" w:fill="FFFFFF"/>
              </w:rPr>
              <w:t>Gender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宗教社会学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1304149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教育社会学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政治社会学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political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法律社会学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家庭社会学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sociology of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犯罪学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criminology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1304154</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西北少数民族与宗教</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Northwest minorities and religions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老年社会学</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geriatric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1304156</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社会工作实务</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work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1304157</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社会评估</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social appraisal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1304158</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学术论文写作</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Academic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1304159</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人类学专题研究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Anthropological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1304160</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民俗学概论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folklore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1304161</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伊斯兰文化研究</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Islamic culture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1302002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传播学概论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Introduction to communication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1302003</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新闻理论</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Theories of journalism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1304162</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color w:val="000000" w:themeColor="text1"/>
                <w:kern w:val="0"/>
                <w:sz w:val="24"/>
              </w:rPr>
              <w:t>社会学前沿</w:t>
            </w:r>
          </w:p>
        </w:tc>
        <w:tc>
          <w:tcPr>
            <w:tcW w:w="6565" w:type="dxa"/>
            <w:shd w:val="clear" w:color="auto" w:fill="auto"/>
            <w:vAlign w:val="center"/>
          </w:tcPr>
          <w:p>
            <w:pPr>
              <w:widowControl/>
              <w:spacing w:line="240" w:lineRule="auto"/>
              <w:ind w:firstLine="0" w:firstLineChars="0"/>
              <w:rPr>
                <w:color w:val="000000" w:themeColor="text1"/>
                <w:kern w:val="0"/>
                <w:sz w:val="24"/>
              </w:rPr>
            </w:pPr>
            <w:r>
              <w:rPr>
                <w:color w:val="000000" w:themeColor="text1"/>
                <w:kern w:val="0"/>
                <w:sz w:val="24"/>
              </w:rPr>
              <w:t>Frontier of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2" w:type="dxa"/>
            <w:shd w:val="clear" w:color="auto" w:fill="auto"/>
            <w:vAlign w:val="center"/>
          </w:tcPr>
          <w:p>
            <w:pPr>
              <w:widowControl/>
              <w:spacing w:line="240" w:lineRule="auto"/>
              <w:ind w:firstLine="0" w:firstLineChars="0"/>
              <w:jc w:val="center"/>
              <w:rPr>
                <w:color w:val="000000" w:themeColor="text1"/>
                <w:kern w:val="0"/>
                <w:sz w:val="24"/>
              </w:rPr>
            </w:pPr>
            <w:r>
              <w:rPr>
                <w:color w:val="000000" w:themeColor="text1"/>
                <w:kern w:val="0"/>
                <w:sz w:val="24"/>
              </w:rPr>
              <w:t>1304115</w:t>
            </w:r>
          </w:p>
        </w:tc>
        <w:tc>
          <w:tcPr>
            <w:tcW w:w="5211" w:type="dxa"/>
            <w:shd w:val="clear" w:color="auto" w:fill="auto"/>
            <w:noWrap/>
            <w:vAlign w:val="center"/>
          </w:tcPr>
          <w:p>
            <w:pPr>
              <w:widowControl/>
              <w:spacing w:line="240" w:lineRule="auto"/>
              <w:ind w:firstLine="0" w:firstLineChars="0"/>
              <w:rPr>
                <w:color w:val="000000" w:themeColor="text1"/>
                <w:kern w:val="0"/>
                <w:sz w:val="24"/>
              </w:rPr>
            </w:pPr>
            <w:r>
              <w:rPr>
                <w:rFonts w:hint="eastAsia"/>
                <w:color w:val="000000" w:themeColor="text1"/>
                <w:kern w:val="0"/>
                <w:sz w:val="24"/>
              </w:rPr>
              <w:t>社会心理学</w:t>
            </w:r>
          </w:p>
        </w:tc>
        <w:tc>
          <w:tcPr>
            <w:tcW w:w="6565" w:type="dxa"/>
            <w:shd w:val="clear" w:color="auto" w:fill="auto"/>
            <w:vAlign w:val="center"/>
          </w:tcPr>
          <w:p>
            <w:pPr>
              <w:widowControl/>
              <w:spacing w:line="240" w:lineRule="auto"/>
              <w:ind w:firstLine="0" w:firstLineChars="0"/>
              <w:rPr>
                <w:color w:val="000000" w:themeColor="text1"/>
                <w:kern w:val="0"/>
                <w:sz w:val="24"/>
              </w:rPr>
            </w:pPr>
            <w:r>
              <w:rPr>
                <w:rFonts w:ascii="????" w:hAnsi="????"/>
                <w:color w:val="000000" w:themeColor="text1"/>
                <w:spacing w:val="18"/>
                <w:sz w:val="23"/>
                <w:szCs w:val="23"/>
                <w:shd w:val="clear" w:color="auto" w:fill="FFFFFF"/>
              </w:rPr>
              <w:t>Social Psychology</w:t>
            </w:r>
          </w:p>
        </w:tc>
      </w:tr>
    </w:tbl>
    <w:p>
      <w:pPr>
        <w:spacing w:line="240" w:lineRule="auto"/>
        <w:ind w:firstLine="0" w:firstLineChars="0"/>
        <w:jc w:val="left"/>
        <w:rPr>
          <w:rFonts w:eastAsia="黑体"/>
          <w:color w:val="000000" w:themeColor="text1"/>
          <w:szCs w:val="28"/>
        </w:rPr>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217946"/>
    </w:sdtPr>
    <w:sdtContent>
      <w:p>
        <w:pPr>
          <w:pStyle w:val="5"/>
          <w:ind w:firstLine="360"/>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89"/>
    <w:rsid w:val="0000346E"/>
    <w:rsid w:val="00012CDA"/>
    <w:rsid w:val="00017312"/>
    <w:rsid w:val="000325D4"/>
    <w:rsid w:val="00040C5E"/>
    <w:rsid w:val="00040EE2"/>
    <w:rsid w:val="00061279"/>
    <w:rsid w:val="00081CA8"/>
    <w:rsid w:val="000B0834"/>
    <w:rsid w:val="000B2E1D"/>
    <w:rsid w:val="000C03A9"/>
    <w:rsid w:val="000C2E77"/>
    <w:rsid w:val="000C4CAF"/>
    <w:rsid w:val="000C5C3A"/>
    <w:rsid w:val="000D4C9A"/>
    <w:rsid w:val="000F1713"/>
    <w:rsid w:val="000F7422"/>
    <w:rsid w:val="001006B2"/>
    <w:rsid w:val="00101C95"/>
    <w:rsid w:val="001038FB"/>
    <w:rsid w:val="0011123F"/>
    <w:rsid w:val="001125E2"/>
    <w:rsid w:val="00120149"/>
    <w:rsid w:val="0012424E"/>
    <w:rsid w:val="001273A7"/>
    <w:rsid w:val="00141F5D"/>
    <w:rsid w:val="00155716"/>
    <w:rsid w:val="00175BFD"/>
    <w:rsid w:val="00175CB8"/>
    <w:rsid w:val="00182413"/>
    <w:rsid w:val="001A2CAD"/>
    <w:rsid w:val="001A7225"/>
    <w:rsid w:val="001B0A48"/>
    <w:rsid w:val="001D12E9"/>
    <w:rsid w:val="001D2939"/>
    <w:rsid w:val="001E0EA2"/>
    <w:rsid w:val="001E45B8"/>
    <w:rsid w:val="001F58C3"/>
    <w:rsid w:val="0021550D"/>
    <w:rsid w:val="002169D8"/>
    <w:rsid w:val="00222CCA"/>
    <w:rsid w:val="002243FD"/>
    <w:rsid w:val="00226A9D"/>
    <w:rsid w:val="00237555"/>
    <w:rsid w:val="00260114"/>
    <w:rsid w:val="00285657"/>
    <w:rsid w:val="002A0AEB"/>
    <w:rsid w:val="002A3A5D"/>
    <w:rsid w:val="002A5352"/>
    <w:rsid w:val="002B13E8"/>
    <w:rsid w:val="002C1E70"/>
    <w:rsid w:val="002C5C81"/>
    <w:rsid w:val="002D0613"/>
    <w:rsid w:val="002D4CF9"/>
    <w:rsid w:val="002F455A"/>
    <w:rsid w:val="00304230"/>
    <w:rsid w:val="0030771C"/>
    <w:rsid w:val="00312923"/>
    <w:rsid w:val="00326611"/>
    <w:rsid w:val="0033276A"/>
    <w:rsid w:val="003541A1"/>
    <w:rsid w:val="00362489"/>
    <w:rsid w:val="003703EB"/>
    <w:rsid w:val="00371393"/>
    <w:rsid w:val="00385135"/>
    <w:rsid w:val="003862A6"/>
    <w:rsid w:val="003A3167"/>
    <w:rsid w:val="003B249F"/>
    <w:rsid w:val="003B543C"/>
    <w:rsid w:val="003C0F90"/>
    <w:rsid w:val="003C19A7"/>
    <w:rsid w:val="003D10FC"/>
    <w:rsid w:val="003F24BD"/>
    <w:rsid w:val="003F3262"/>
    <w:rsid w:val="00436DD6"/>
    <w:rsid w:val="00443ED1"/>
    <w:rsid w:val="004443AD"/>
    <w:rsid w:val="00445914"/>
    <w:rsid w:val="004468F8"/>
    <w:rsid w:val="00451B0A"/>
    <w:rsid w:val="0045457E"/>
    <w:rsid w:val="00465E08"/>
    <w:rsid w:val="004A07A5"/>
    <w:rsid w:val="004A3C55"/>
    <w:rsid w:val="004F206B"/>
    <w:rsid w:val="004F6BE0"/>
    <w:rsid w:val="00500E7D"/>
    <w:rsid w:val="005027BC"/>
    <w:rsid w:val="00511037"/>
    <w:rsid w:val="005120C5"/>
    <w:rsid w:val="00517914"/>
    <w:rsid w:val="00551793"/>
    <w:rsid w:val="00554523"/>
    <w:rsid w:val="00581FA8"/>
    <w:rsid w:val="005936B6"/>
    <w:rsid w:val="00594264"/>
    <w:rsid w:val="00595A90"/>
    <w:rsid w:val="005972CF"/>
    <w:rsid w:val="005A0DC1"/>
    <w:rsid w:val="005A14C1"/>
    <w:rsid w:val="005C6C5B"/>
    <w:rsid w:val="005D78D1"/>
    <w:rsid w:val="005E04B0"/>
    <w:rsid w:val="00601BFF"/>
    <w:rsid w:val="00612DC2"/>
    <w:rsid w:val="00623CB2"/>
    <w:rsid w:val="00634B2B"/>
    <w:rsid w:val="006634C6"/>
    <w:rsid w:val="00664F95"/>
    <w:rsid w:val="0067050F"/>
    <w:rsid w:val="006803DD"/>
    <w:rsid w:val="00685572"/>
    <w:rsid w:val="0069053E"/>
    <w:rsid w:val="006A4ACC"/>
    <w:rsid w:val="006B502E"/>
    <w:rsid w:val="006C046E"/>
    <w:rsid w:val="006C1B33"/>
    <w:rsid w:val="006C2C2F"/>
    <w:rsid w:val="006C2CF0"/>
    <w:rsid w:val="006E4034"/>
    <w:rsid w:val="006F37EC"/>
    <w:rsid w:val="007058AE"/>
    <w:rsid w:val="00714988"/>
    <w:rsid w:val="00721511"/>
    <w:rsid w:val="00724940"/>
    <w:rsid w:val="007319A8"/>
    <w:rsid w:val="007409EF"/>
    <w:rsid w:val="00740F76"/>
    <w:rsid w:val="0075171C"/>
    <w:rsid w:val="00756F4C"/>
    <w:rsid w:val="00773642"/>
    <w:rsid w:val="007741B3"/>
    <w:rsid w:val="007756BF"/>
    <w:rsid w:val="00785132"/>
    <w:rsid w:val="007A018D"/>
    <w:rsid w:val="007C0F25"/>
    <w:rsid w:val="007C46F7"/>
    <w:rsid w:val="007C4E49"/>
    <w:rsid w:val="007D0F55"/>
    <w:rsid w:val="007D4940"/>
    <w:rsid w:val="007E13CD"/>
    <w:rsid w:val="007E4283"/>
    <w:rsid w:val="007F150D"/>
    <w:rsid w:val="00820255"/>
    <w:rsid w:val="00830849"/>
    <w:rsid w:val="008443AD"/>
    <w:rsid w:val="008529E7"/>
    <w:rsid w:val="0087185F"/>
    <w:rsid w:val="00877D81"/>
    <w:rsid w:val="00877DF9"/>
    <w:rsid w:val="008A1D64"/>
    <w:rsid w:val="008A7F67"/>
    <w:rsid w:val="008D27A8"/>
    <w:rsid w:val="008D6286"/>
    <w:rsid w:val="008E3538"/>
    <w:rsid w:val="008F241A"/>
    <w:rsid w:val="0092354B"/>
    <w:rsid w:val="0092396B"/>
    <w:rsid w:val="00924EAF"/>
    <w:rsid w:val="00932C0E"/>
    <w:rsid w:val="00941EFE"/>
    <w:rsid w:val="0095589E"/>
    <w:rsid w:val="00967A71"/>
    <w:rsid w:val="00972C4C"/>
    <w:rsid w:val="009929B0"/>
    <w:rsid w:val="00995D10"/>
    <w:rsid w:val="009A4F1D"/>
    <w:rsid w:val="009B2D3F"/>
    <w:rsid w:val="009B3136"/>
    <w:rsid w:val="009B6A79"/>
    <w:rsid w:val="009B6C90"/>
    <w:rsid w:val="009C0A8B"/>
    <w:rsid w:val="009E207B"/>
    <w:rsid w:val="009E74DB"/>
    <w:rsid w:val="009F2676"/>
    <w:rsid w:val="00A11DB0"/>
    <w:rsid w:val="00A15749"/>
    <w:rsid w:val="00A26069"/>
    <w:rsid w:val="00A34E2A"/>
    <w:rsid w:val="00A36158"/>
    <w:rsid w:val="00A44E83"/>
    <w:rsid w:val="00A52E1D"/>
    <w:rsid w:val="00A535D8"/>
    <w:rsid w:val="00A7173E"/>
    <w:rsid w:val="00A80E42"/>
    <w:rsid w:val="00A82DF7"/>
    <w:rsid w:val="00A90C2A"/>
    <w:rsid w:val="00A94707"/>
    <w:rsid w:val="00AA0C52"/>
    <w:rsid w:val="00AA20D3"/>
    <w:rsid w:val="00AA3D6E"/>
    <w:rsid w:val="00AA5F7E"/>
    <w:rsid w:val="00AB24FD"/>
    <w:rsid w:val="00AD1EBD"/>
    <w:rsid w:val="00AE5867"/>
    <w:rsid w:val="00B02DEB"/>
    <w:rsid w:val="00B0553F"/>
    <w:rsid w:val="00B17F52"/>
    <w:rsid w:val="00B22020"/>
    <w:rsid w:val="00B31CDC"/>
    <w:rsid w:val="00B37335"/>
    <w:rsid w:val="00B46970"/>
    <w:rsid w:val="00B6613E"/>
    <w:rsid w:val="00B76AF0"/>
    <w:rsid w:val="00B820CC"/>
    <w:rsid w:val="00B822E6"/>
    <w:rsid w:val="00B91C52"/>
    <w:rsid w:val="00B93316"/>
    <w:rsid w:val="00BA5E7A"/>
    <w:rsid w:val="00BB2E8F"/>
    <w:rsid w:val="00BC1CEF"/>
    <w:rsid w:val="00BE2DC2"/>
    <w:rsid w:val="00BE75D0"/>
    <w:rsid w:val="00BF4835"/>
    <w:rsid w:val="00BF78FF"/>
    <w:rsid w:val="00C21298"/>
    <w:rsid w:val="00C24975"/>
    <w:rsid w:val="00C261D0"/>
    <w:rsid w:val="00C278D3"/>
    <w:rsid w:val="00C37372"/>
    <w:rsid w:val="00C45D29"/>
    <w:rsid w:val="00C5228A"/>
    <w:rsid w:val="00C53CAD"/>
    <w:rsid w:val="00C60203"/>
    <w:rsid w:val="00C603EB"/>
    <w:rsid w:val="00C70690"/>
    <w:rsid w:val="00C71E3A"/>
    <w:rsid w:val="00C74187"/>
    <w:rsid w:val="00C82D89"/>
    <w:rsid w:val="00C8640B"/>
    <w:rsid w:val="00C941F0"/>
    <w:rsid w:val="00CA37FC"/>
    <w:rsid w:val="00CA4BB1"/>
    <w:rsid w:val="00CA7DEB"/>
    <w:rsid w:val="00CB21A4"/>
    <w:rsid w:val="00CB64C8"/>
    <w:rsid w:val="00CB7805"/>
    <w:rsid w:val="00CC5A91"/>
    <w:rsid w:val="00CD3442"/>
    <w:rsid w:val="00CD6D74"/>
    <w:rsid w:val="00CE0410"/>
    <w:rsid w:val="00CE1927"/>
    <w:rsid w:val="00CF4C9C"/>
    <w:rsid w:val="00CF785F"/>
    <w:rsid w:val="00D11B1A"/>
    <w:rsid w:val="00D17794"/>
    <w:rsid w:val="00D42CAE"/>
    <w:rsid w:val="00D43A4A"/>
    <w:rsid w:val="00D46354"/>
    <w:rsid w:val="00D56803"/>
    <w:rsid w:val="00D953F5"/>
    <w:rsid w:val="00DA124E"/>
    <w:rsid w:val="00DA6184"/>
    <w:rsid w:val="00DB4DE8"/>
    <w:rsid w:val="00DD04F0"/>
    <w:rsid w:val="00DD4826"/>
    <w:rsid w:val="00DF04C0"/>
    <w:rsid w:val="00DF0BD2"/>
    <w:rsid w:val="00DF2E31"/>
    <w:rsid w:val="00DF5205"/>
    <w:rsid w:val="00E062BA"/>
    <w:rsid w:val="00E1787C"/>
    <w:rsid w:val="00E231E7"/>
    <w:rsid w:val="00E24525"/>
    <w:rsid w:val="00E2749B"/>
    <w:rsid w:val="00E351CF"/>
    <w:rsid w:val="00E4222A"/>
    <w:rsid w:val="00E46C8F"/>
    <w:rsid w:val="00E614D0"/>
    <w:rsid w:val="00E651DD"/>
    <w:rsid w:val="00E90A32"/>
    <w:rsid w:val="00E9239E"/>
    <w:rsid w:val="00E95CC3"/>
    <w:rsid w:val="00E9700C"/>
    <w:rsid w:val="00EA4370"/>
    <w:rsid w:val="00EB0F9B"/>
    <w:rsid w:val="00EC1C56"/>
    <w:rsid w:val="00ED2BC3"/>
    <w:rsid w:val="00EE2399"/>
    <w:rsid w:val="00EF5F34"/>
    <w:rsid w:val="00F154C7"/>
    <w:rsid w:val="00F32C79"/>
    <w:rsid w:val="00F32D46"/>
    <w:rsid w:val="00F4057B"/>
    <w:rsid w:val="00F41194"/>
    <w:rsid w:val="00F518F0"/>
    <w:rsid w:val="00F62A9D"/>
    <w:rsid w:val="00F67F3B"/>
    <w:rsid w:val="00F73012"/>
    <w:rsid w:val="00F828C3"/>
    <w:rsid w:val="00F87FC9"/>
    <w:rsid w:val="00F93F68"/>
    <w:rsid w:val="00F96715"/>
    <w:rsid w:val="00FA0026"/>
    <w:rsid w:val="00FA4D09"/>
    <w:rsid w:val="00FB4360"/>
    <w:rsid w:val="00FB49A2"/>
    <w:rsid w:val="00FC1FB7"/>
    <w:rsid w:val="00FC248B"/>
    <w:rsid w:val="00FC3C99"/>
    <w:rsid w:val="00FC7869"/>
    <w:rsid w:val="00FD048E"/>
    <w:rsid w:val="00FD4F58"/>
    <w:rsid w:val="00FE610E"/>
    <w:rsid w:val="032503FC"/>
    <w:rsid w:val="03ED11CB"/>
    <w:rsid w:val="04062E98"/>
    <w:rsid w:val="04AE3E1D"/>
    <w:rsid w:val="04C4303E"/>
    <w:rsid w:val="04C72474"/>
    <w:rsid w:val="05117AB6"/>
    <w:rsid w:val="05567A29"/>
    <w:rsid w:val="0570318C"/>
    <w:rsid w:val="057216F4"/>
    <w:rsid w:val="05FF0125"/>
    <w:rsid w:val="06636726"/>
    <w:rsid w:val="06B82A02"/>
    <w:rsid w:val="07E87929"/>
    <w:rsid w:val="081D56D2"/>
    <w:rsid w:val="09394764"/>
    <w:rsid w:val="099A2B74"/>
    <w:rsid w:val="09A9119B"/>
    <w:rsid w:val="09B226ED"/>
    <w:rsid w:val="09C67517"/>
    <w:rsid w:val="0A077C1C"/>
    <w:rsid w:val="0A08132A"/>
    <w:rsid w:val="0A276848"/>
    <w:rsid w:val="0B8E4CDE"/>
    <w:rsid w:val="0BB10B78"/>
    <w:rsid w:val="0C1B388C"/>
    <w:rsid w:val="0C6A553D"/>
    <w:rsid w:val="0D0B45AC"/>
    <w:rsid w:val="0D390D9A"/>
    <w:rsid w:val="0D7753F1"/>
    <w:rsid w:val="0E0752CC"/>
    <w:rsid w:val="0E7E0A9E"/>
    <w:rsid w:val="0EA54A1A"/>
    <w:rsid w:val="0EF3513F"/>
    <w:rsid w:val="10027079"/>
    <w:rsid w:val="10AD00E9"/>
    <w:rsid w:val="110E6235"/>
    <w:rsid w:val="1181707F"/>
    <w:rsid w:val="11C95E61"/>
    <w:rsid w:val="11D72729"/>
    <w:rsid w:val="11ED46C8"/>
    <w:rsid w:val="12E44FBC"/>
    <w:rsid w:val="12FB7E4C"/>
    <w:rsid w:val="13535085"/>
    <w:rsid w:val="13C00CE8"/>
    <w:rsid w:val="13CA1C07"/>
    <w:rsid w:val="14432C98"/>
    <w:rsid w:val="147B7179"/>
    <w:rsid w:val="14AF2D15"/>
    <w:rsid w:val="14EE0CE2"/>
    <w:rsid w:val="14F177CE"/>
    <w:rsid w:val="169F5F48"/>
    <w:rsid w:val="174D3CA6"/>
    <w:rsid w:val="17761DF4"/>
    <w:rsid w:val="17CF5820"/>
    <w:rsid w:val="183D401A"/>
    <w:rsid w:val="187C76FE"/>
    <w:rsid w:val="18B52F59"/>
    <w:rsid w:val="19440077"/>
    <w:rsid w:val="194B7B09"/>
    <w:rsid w:val="19BD5E6E"/>
    <w:rsid w:val="19D76898"/>
    <w:rsid w:val="19F24C65"/>
    <w:rsid w:val="1A792F2A"/>
    <w:rsid w:val="1AE63F17"/>
    <w:rsid w:val="1AFA6EDF"/>
    <w:rsid w:val="1B2D6B32"/>
    <w:rsid w:val="1BB25F0D"/>
    <w:rsid w:val="1C086DA6"/>
    <w:rsid w:val="1C2C110A"/>
    <w:rsid w:val="1CA16780"/>
    <w:rsid w:val="1CE90A3A"/>
    <w:rsid w:val="1D3D3ECC"/>
    <w:rsid w:val="1D6B38D5"/>
    <w:rsid w:val="1DA302FF"/>
    <w:rsid w:val="1E172754"/>
    <w:rsid w:val="1E84323B"/>
    <w:rsid w:val="1E8E174F"/>
    <w:rsid w:val="1F0E5211"/>
    <w:rsid w:val="1FC54EA7"/>
    <w:rsid w:val="1FFF346E"/>
    <w:rsid w:val="212140E2"/>
    <w:rsid w:val="21BE5CB3"/>
    <w:rsid w:val="21F91092"/>
    <w:rsid w:val="2256033E"/>
    <w:rsid w:val="22D653BB"/>
    <w:rsid w:val="234756E8"/>
    <w:rsid w:val="235F6CB2"/>
    <w:rsid w:val="2428177C"/>
    <w:rsid w:val="24993893"/>
    <w:rsid w:val="25385AA1"/>
    <w:rsid w:val="25D3647A"/>
    <w:rsid w:val="263D132C"/>
    <w:rsid w:val="26A56AE5"/>
    <w:rsid w:val="26BA7B3C"/>
    <w:rsid w:val="271F6680"/>
    <w:rsid w:val="2756169D"/>
    <w:rsid w:val="27933385"/>
    <w:rsid w:val="289238F0"/>
    <w:rsid w:val="28E62F78"/>
    <w:rsid w:val="28FD7214"/>
    <w:rsid w:val="290A2CC2"/>
    <w:rsid w:val="29743C9F"/>
    <w:rsid w:val="2A106659"/>
    <w:rsid w:val="2A1D5DA4"/>
    <w:rsid w:val="2A3D205E"/>
    <w:rsid w:val="2A784FA2"/>
    <w:rsid w:val="2AD41150"/>
    <w:rsid w:val="2B5B430D"/>
    <w:rsid w:val="2BE96EEA"/>
    <w:rsid w:val="2C326A35"/>
    <w:rsid w:val="2C3D22B3"/>
    <w:rsid w:val="2C475A2F"/>
    <w:rsid w:val="2C78091E"/>
    <w:rsid w:val="2D793F3D"/>
    <w:rsid w:val="2D8A0C22"/>
    <w:rsid w:val="2D9F39BC"/>
    <w:rsid w:val="2E346B8E"/>
    <w:rsid w:val="2E633AEB"/>
    <w:rsid w:val="2E6C03EC"/>
    <w:rsid w:val="2E8E2C84"/>
    <w:rsid w:val="2FB14DE4"/>
    <w:rsid w:val="30AF6B69"/>
    <w:rsid w:val="30E32C59"/>
    <w:rsid w:val="30E57A03"/>
    <w:rsid w:val="31087618"/>
    <w:rsid w:val="314A79BC"/>
    <w:rsid w:val="318502A1"/>
    <w:rsid w:val="31C85517"/>
    <w:rsid w:val="31CA28D6"/>
    <w:rsid w:val="323F2318"/>
    <w:rsid w:val="326E34D8"/>
    <w:rsid w:val="339F768D"/>
    <w:rsid w:val="342E720B"/>
    <w:rsid w:val="349F668C"/>
    <w:rsid w:val="34AF200A"/>
    <w:rsid w:val="34BE04C8"/>
    <w:rsid w:val="35167134"/>
    <w:rsid w:val="35A37B39"/>
    <w:rsid w:val="36127D77"/>
    <w:rsid w:val="36520375"/>
    <w:rsid w:val="36563E74"/>
    <w:rsid w:val="378F14B5"/>
    <w:rsid w:val="379E4349"/>
    <w:rsid w:val="37E76BAD"/>
    <w:rsid w:val="38563894"/>
    <w:rsid w:val="39F94879"/>
    <w:rsid w:val="3A2074F3"/>
    <w:rsid w:val="3C3C78FF"/>
    <w:rsid w:val="3C72793D"/>
    <w:rsid w:val="3C9A03A5"/>
    <w:rsid w:val="406851A1"/>
    <w:rsid w:val="40DB4D51"/>
    <w:rsid w:val="419637A4"/>
    <w:rsid w:val="41D52E40"/>
    <w:rsid w:val="41E80802"/>
    <w:rsid w:val="42820C58"/>
    <w:rsid w:val="42913F2A"/>
    <w:rsid w:val="42E9456C"/>
    <w:rsid w:val="432D3BD0"/>
    <w:rsid w:val="433470EF"/>
    <w:rsid w:val="4389677D"/>
    <w:rsid w:val="443E6CEF"/>
    <w:rsid w:val="443F13CF"/>
    <w:rsid w:val="44427EEA"/>
    <w:rsid w:val="457B6346"/>
    <w:rsid w:val="459413D9"/>
    <w:rsid w:val="45DA317C"/>
    <w:rsid w:val="46414D42"/>
    <w:rsid w:val="467752E0"/>
    <w:rsid w:val="4743220C"/>
    <w:rsid w:val="47A41B46"/>
    <w:rsid w:val="481C54DD"/>
    <w:rsid w:val="485B2806"/>
    <w:rsid w:val="4869542F"/>
    <w:rsid w:val="48FB16C2"/>
    <w:rsid w:val="4902732E"/>
    <w:rsid w:val="490637E7"/>
    <w:rsid w:val="49461338"/>
    <w:rsid w:val="496A040C"/>
    <w:rsid w:val="499954F2"/>
    <w:rsid w:val="4B5C376A"/>
    <w:rsid w:val="4C712DCC"/>
    <w:rsid w:val="4D1631BA"/>
    <w:rsid w:val="4D7357BF"/>
    <w:rsid w:val="4E9C0412"/>
    <w:rsid w:val="4ED12153"/>
    <w:rsid w:val="4F037976"/>
    <w:rsid w:val="4FA271C4"/>
    <w:rsid w:val="50022CA5"/>
    <w:rsid w:val="50231BE2"/>
    <w:rsid w:val="50584AAC"/>
    <w:rsid w:val="507D6040"/>
    <w:rsid w:val="508154E4"/>
    <w:rsid w:val="510073C6"/>
    <w:rsid w:val="51A87FFE"/>
    <w:rsid w:val="51D77500"/>
    <w:rsid w:val="52262F56"/>
    <w:rsid w:val="52BE2CD9"/>
    <w:rsid w:val="52E75603"/>
    <w:rsid w:val="53413F43"/>
    <w:rsid w:val="540B7896"/>
    <w:rsid w:val="54894C59"/>
    <w:rsid w:val="549F1594"/>
    <w:rsid w:val="54A41CC4"/>
    <w:rsid w:val="54A965BB"/>
    <w:rsid w:val="55A93F93"/>
    <w:rsid w:val="563478F0"/>
    <w:rsid w:val="56C6314A"/>
    <w:rsid w:val="56DA52F3"/>
    <w:rsid w:val="574A53D4"/>
    <w:rsid w:val="57B623DE"/>
    <w:rsid w:val="585827F1"/>
    <w:rsid w:val="59835BA9"/>
    <w:rsid w:val="5AA71F56"/>
    <w:rsid w:val="5B022AD6"/>
    <w:rsid w:val="5B024962"/>
    <w:rsid w:val="5B22236B"/>
    <w:rsid w:val="5B481B1C"/>
    <w:rsid w:val="5B590FD6"/>
    <w:rsid w:val="5B684137"/>
    <w:rsid w:val="5BB074ED"/>
    <w:rsid w:val="5CA81D6D"/>
    <w:rsid w:val="5D0B5BE6"/>
    <w:rsid w:val="5D187300"/>
    <w:rsid w:val="5D6007A5"/>
    <w:rsid w:val="5DAA78D9"/>
    <w:rsid w:val="5E824788"/>
    <w:rsid w:val="5F0B47A8"/>
    <w:rsid w:val="609B6892"/>
    <w:rsid w:val="61957352"/>
    <w:rsid w:val="62300C9E"/>
    <w:rsid w:val="62807A13"/>
    <w:rsid w:val="62B745EA"/>
    <w:rsid w:val="62C960EC"/>
    <w:rsid w:val="62CE21F5"/>
    <w:rsid w:val="63E55671"/>
    <w:rsid w:val="64AA5704"/>
    <w:rsid w:val="64DF4752"/>
    <w:rsid w:val="650E33EF"/>
    <w:rsid w:val="651C37C5"/>
    <w:rsid w:val="65616A6C"/>
    <w:rsid w:val="6599221A"/>
    <w:rsid w:val="65BF4671"/>
    <w:rsid w:val="663613B1"/>
    <w:rsid w:val="66AC796E"/>
    <w:rsid w:val="67B14F40"/>
    <w:rsid w:val="6817796E"/>
    <w:rsid w:val="689844A0"/>
    <w:rsid w:val="68F71FF9"/>
    <w:rsid w:val="690B0ED7"/>
    <w:rsid w:val="69706B15"/>
    <w:rsid w:val="6A4A2B68"/>
    <w:rsid w:val="6A635A63"/>
    <w:rsid w:val="6AAB2FCE"/>
    <w:rsid w:val="6B0A71B5"/>
    <w:rsid w:val="6B3461C0"/>
    <w:rsid w:val="6BB37C58"/>
    <w:rsid w:val="6C23514B"/>
    <w:rsid w:val="6C3B4F90"/>
    <w:rsid w:val="6C442EDE"/>
    <w:rsid w:val="6D3E31A4"/>
    <w:rsid w:val="6EBE0DFC"/>
    <w:rsid w:val="6FF60FF1"/>
    <w:rsid w:val="704C7D34"/>
    <w:rsid w:val="708E0B24"/>
    <w:rsid w:val="71804D5C"/>
    <w:rsid w:val="723655CB"/>
    <w:rsid w:val="72384B7F"/>
    <w:rsid w:val="72A93240"/>
    <w:rsid w:val="72B64588"/>
    <w:rsid w:val="73684C66"/>
    <w:rsid w:val="73953607"/>
    <w:rsid w:val="756B5094"/>
    <w:rsid w:val="759D3046"/>
    <w:rsid w:val="765C35FE"/>
    <w:rsid w:val="76C755E6"/>
    <w:rsid w:val="76DC103F"/>
    <w:rsid w:val="773C58FD"/>
    <w:rsid w:val="77D84129"/>
    <w:rsid w:val="77E46DA8"/>
    <w:rsid w:val="789633E2"/>
    <w:rsid w:val="789912BC"/>
    <w:rsid w:val="79427E0D"/>
    <w:rsid w:val="796F64AA"/>
    <w:rsid w:val="7AB6381A"/>
    <w:rsid w:val="7ACF2670"/>
    <w:rsid w:val="7AD322E2"/>
    <w:rsid w:val="7B9E6F32"/>
    <w:rsid w:val="7BAA3E04"/>
    <w:rsid w:val="7CFD19E0"/>
    <w:rsid w:val="7D1622A1"/>
    <w:rsid w:val="7D1D21D9"/>
    <w:rsid w:val="7D37757C"/>
    <w:rsid w:val="7D5A401A"/>
    <w:rsid w:val="7D837E3B"/>
    <w:rsid w:val="7DDE447D"/>
    <w:rsid w:val="7E0978AE"/>
    <w:rsid w:val="7E632348"/>
    <w:rsid w:val="7E796DD4"/>
    <w:rsid w:val="7EBE0C59"/>
    <w:rsid w:val="7F1A1AE8"/>
    <w:rsid w:val="7F38341E"/>
    <w:rsid w:val="7FFF7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60"/>
    </w:pPr>
  </w:style>
  <w:style w:type="paragraph" w:styleId="4">
    <w:name w:val="Balloon Text"/>
    <w:basedOn w:val="1"/>
    <w:link w:val="19"/>
    <w:semiHidden/>
    <w:unhideWhenUsed/>
    <w:qFormat/>
    <w:uiPriority w:val="0"/>
    <w:pPr>
      <w:spacing w:line="240" w:lineRule="auto"/>
    </w:pPr>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560"/>
    </w:pPr>
    <w:rPr>
      <w:rFonts w:ascii="宋体" w:hAnsi="宋体"/>
      <w:color w:val="FF0000"/>
    </w:rPr>
  </w:style>
  <w:style w:type="paragraph" w:styleId="8">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paragraph" w:styleId="9">
    <w:name w:val="annotation subject"/>
    <w:basedOn w:val="2"/>
    <w:next w:val="2"/>
    <w:link w:val="18"/>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页眉 Char"/>
    <w:link w:val="6"/>
    <w:qFormat/>
    <w:uiPriority w:val="0"/>
    <w:rPr>
      <w:kern w:val="2"/>
      <w:sz w:val="18"/>
      <w:szCs w:val="18"/>
    </w:rPr>
  </w:style>
  <w:style w:type="character" w:customStyle="1" w:styleId="15">
    <w:name w:val="页脚 Char"/>
    <w:link w:val="5"/>
    <w:qFormat/>
    <w:uiPriority w:val="99"/>
    <w:rPr>
      <w:kern w:val="2"/>
      <w:sz w:val="18"/>
      <w:szCs w:val="18"/>
    </w:rPr>
  </w:style>
  <w:style w:type="paragraph" w:styleId="16">
    <w:name w:val="List Paragraph"/>
    <w:basedOn w:val="1"/>
    <w:qFormat/>
    <w:uiPriority w:val="99"/>
    <w:pPr>
      <w:ind w:firstLine="420"/>
    </w:pPr>
  </w:style>
  <w:style w:type="character" w:customStyle="1" w:styleId="17">
    <w:name w:val="批注文字 Char"/>
    <w:basedOn w:val="12"/>
    <w:link w:val="2"/>
    <w:qFormat/>
    <w:uiPriority w:val="0"/>
    <w:rPr>
      <w:rFonts w:ascii="Times New Roman" w:hAnsi="Times New Roman" w:eastAsia="仿宋" w:cs="Times New Roman"/>
      <w:kern w:val="2"/>
      <w:sz w:val="28"/>
      <w:szCs w:val="24"/>
    </w:rPr>
  </w:style>
  <w:style w:type="character" w:customStyle="1" w:styleId="18">
    <w:name w:val="批注主题 Char"/>
    <w:basedOn w:val="17"/>
    <w:link w:val="9"/>
    <w:qFormat/>
    <w:uiPriority w:val="0"/>
    <w:rPr>
      <w:rFonts w:ascii="Times New Roman" w:hAnsi="Times New Roman" w:eastAsia="仿宋" w:cs="Times New Roman"/>
      <w:b/>
      <w:bCs/>
      <w:kern w:val="2"/>
      <w:sz w:val="28"/>
      <w:szCs w:val="24"/>
    </w:rPr>
  </w:style>
  <w:style w:type="character" w:customStyle="1" w:styleId="19">
    <w:name w:val="批注框文本 Char"/>
    <w:basedOn w:val="12"/>
    <w:link w:val="4"/>
    <w:semiHidden/>
    <w:qFormat/>
    <w:uiPriority w:val="0"/>
    <w:rPr>
      <w:rFonts w:ascii="Times New Roman" w:hAnsi="Times New Roman" w:eastAsia="仿宋" w:cs="Times New Roman"/>
      <w:kern w:val="2"/>
      <w:sz w:val="18"/>
      <w:szCs w:val="18"/>
    </w:rPr>
  </w:style>
  <w:style w:type="character" w:customStyle="1" w:styleId="20">
    <w:name w:val="标题 Char"/>
    <w:basedOn w:val="12"/>
    <w:link w:val="8"/>
    <w:qFormat/>
    <w:uiPriority w:val="0"/>
    <w:rPr>
      <w:rFonts w:asciiTheme="majorHAnsi" w:hAnsiTheme="majorHAnsi" w:eastAsiaTheme="majorEastAsia" w:cstheme="majorBidi"/>
      <w:b/>
      <w:bCs/>
      <w:kern w:val="2"/>
      <w:sz w:val="32"/>
      <w:szCs w:val="32"/>
    </w:rPr>
  </w:style>
  <w:style w:type="table" w:customStyle="1" w:styleId="21">
    <w:name w:val="网格型1"/>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DA278-E681-9243-B086-F5A6F20463B1}">
  <ds:schemaRefs/>
</ds:datastoreItem>
</file>

<file path=docProps/app.xml><?xml version="1.0" encoding="utf-8"?>
<Properties xmlns="http://schemas.openxmlformats.org/officeDocument/2006/extended-properties" xmlns:vt="http://schemas.openxmlformats.org/officeDocument/2006/docPropsVTypes">
  <Template>Normal</Template>
  <Company>jwc</Company>
  <Pages>24</Pages>
  <Words>2857</Words>
  <Characters>16285</Characters>
  <Lines>135</Lines>
  <Paragraphs>38</Paragraphs>
  <TotalTime>114</TotalTime>
  <ScaleCrop>false</ScaleCrop>
  <LinksUpToDate>false</LinksUpToDate>
  <CharactersWithSpaces>19104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2019-09-02T05:20:00Z</dcterms:created>
  <dc:creator>微软用户</dc:creator>
  <cp:lastModifiedBy>薛定谔的老鼠</cp:lastModifiedBy>
  <cp:lastPrinted>2019-09-09T03:43:00Z</cp:lastPrinted>
  <dcterms:modified xsi:type="dcterms:W3CDTF">2021-08-31T00:49:59Z</dcterms:modified>
  <dc:title>附件7</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00DAE2E555F54585AE3271DE3F4D4DC2</vt:lpwstr>
  </property>
</Properties>
</file>